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w:t>
      </w:r>
      <w:r>
        <w:rPr>
          <w:rFonts w:hint="eastAsia" w:eastAsia="方正小标宋_GBK"/>
          <w:sz w:val="44"/>
          <w:szCs w:val="44"/>
          <w:lang w:val="en-US" w:eastAsia="zh-CN"/>
        </w:rPr>
        <w:t>大学附属肿瘤医院</w:t>
      </w:r>
      <w:r>
        <w:rPr>
          <w:rFonts w:hint="eastAsia" w:eastAsia="方正小标宋_GBK"/>
          <w:sz w:val="44"/>
          <w:szCs w:val="44"/>
        </w:rPr>
        <w:t>采购</w:t>
      </w:r>
      <w:r>
        <w:rPr>
          <w:rFonts w:hint="eastAsia" w:eastAsia="方正小标宋_GBK"/>
          <w:sz w:val="44"/>
          <w:szCs w:val="44"/>
          <w:lang w:val="en-US" w:eastAsia="zh-CN"/>
        </w:rPr>
        <w:t>意向公开</w:t>
      </w:r>
    </w:p>
    <w:p>
      <w:pPr>
        <w:ind w:firstLine="630"/>
        <w:rPr>
          <w:rFonts w:hint="eastAsia"/>
          <w:szCs w:val="32"/>
        </w:rPr>
      </w:pPr>
    </w:p>
    <w:p>
      <w:pPr>
        <w:ind w:firstLine="630"/>
        <w:rPr>
          <w:rFonts w:hint="eastAsia"/>
          <w:lang w:eastAsia="zh-CN"/>
        </w:rPr>
      </w:pPr>
      <w:r>
        <w:rPr>
          <w:rFonts w:hint="eastAsia"/>
          <w:szCs w:val="32"/>
        </w:rPr>
        <w:t>为便于供应商及时了解</w:t>
      </w:r>
      <w:r>
        <w:rPr>
          <w:rFonts w:hint="eastAsia"/>
          <w:szCs w:val="32"/>
          <w:lang w:val="en-US" w:eastAsia="zh-CN"/>
        </w:rPr>
        <w:t>医院</w:t>
      </w:r>
      <w:r>
        <w:rPr>
          <w:rFonts w:hint="eastAsia"/>
          <w:szCs w:val="32"/>
        </w:rPr>
        <w:t>采购信息，根据《重庆大学附属肿瘤医院采购管理办法的通知》等有关规定，现将</w:t>
      </w:r>
      <w:r>
        <w:rPr>
          <w:rFonts w:hint="eastAsia"/>
          <w:szCs w:val="32"/>
          <w:u w:val="single"/>
        </w:rPr>
        <w:t>重庆大学附属肿瘤医院</w:t>
      </w:r>
      <w:r>
        <w:rPr>
          <w:rFonts w:hint="eastAsia"/>
          <w:szCs w:val="32"/>
        </w:rPr>
        <w:t>202</w:t>
      </w:r>
      <w:r>
        <w:rPr>
          <w:rFonts w:hint="eastAsia"/>
          <w:szCs w:val="32"/>
          <w:lang w:val="en-US" w:eastAsia="zh-CN"/>
        </w:rPr>
        <w:t>3</w:t>
      </w:r>
      <w:r>
        <w:rPr>
          <w:rFonts w:hint="eastAsia"/>
          <w:szCs w:val="32"/>
        </w:rPr>
        <w:t>年</w:t>
      </w:r>
      <w:r>
        <w:rPr>
          <w:rFonts w:hint="eastAsia"/>
          <w:szCs w:val="32"/>
          <w:lang w:val="en-US" w:eastAsia="zh-CN"/>
        </w:rPr>
        <w:t>第二季度</w:t>
      </w:r>
      <w:r>
        <w:rPr>
          <w:rFonts w:hint="eastAsia"/>
          <w:szCs w:val="32"/>
        </w:rPr>
        <w:t>采购意向公开如下</w:t>
      </w:r>
      <w:r>
        <w:rPr>
          <w:rFonts w:hint="eastAsia"/>
          <w:szCs w:val="32"/>
          <w:lang w:eastAsia="zh-CN"/>
        </w:rPr>
        <w:t>：</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395"/>
        <w:gridCol w:w="3630"/>
        <w:gridCol w:w="1365"/>
        <w:gridCol w:w="1185"/>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327" w:type="pct"/>
            <w:vAlign w:val="center"/>
          </w:tcPr>
          <w:p>
            <w:pPr>
              <w:spacing w:line="400" w:lineRule="exact"/>
              <w:jc w:val="center"/>
              <w:rPr>
                <w:rFonts w:hint="eastAsia" w:eastAsia="方正黑体_GBK"/>
                <w:sz w:val="28"/>
                <w:szCs w:val="28"/>
              </w:rPr>
            </w:pPr>
            <w:r>
              <w:rPr>
                <w:rFonts w:hint="eastAsia" w:eastAsia="方正黑体_GBK"/>
                <w:sz w:val="28"/>
                <w:szCs w:val="28"/>
              </w:rPr>
              <w:t>序号</w:t>
            </w:r>
          </w:p>
        </w:tc>
        <w:tc>
          <w:tcPr>
            <w:tcW w:w="769" w:type="pct"/>
            <w:vAlign w:val="center"/>
          </w:tcPr>
          <w:p>
            <w:pPr>
              <w:spacing w:line="400" w:lineRule="exact"/>
              <w:jc w:val="center"/>
              <w:rPr>
                <w:rFonts w:hint="eastAsia" w:eastAsia="方正黑体_GBK"/>
                <w:sz w:val="28"/>
                <w:szCs w:val="28"/>
              </w:rPr>
            </w:pPr>
            <w:r>
              <w:rPr>
                <w:rFonts w:hint="eastAsia" w:eastAsia="方正黑体_GBK"/>
                <w:sz w:val="28"/>
                <w:szCs w:val="28"/>
              </w:rPr>
              <w:t>采购项目</w:t>
            </w:r>
          </w:p>
          <w:p>
            <w:pPr>
              <w:spacing w:line="400" w:lineRule="exact"/>
              <w:jc w:val="center"/>
              <w:rPr>
                <w:rFonts w:hint="eastAsia" w:eastAsia="方正黑体_GBK"/>
                <w:sz w:val="28"/>
                <w:szCs w:val="28"/>
              </w:rPr>
            </w:pPr>
            <w:r>
              <w:rPr>
                <w:rFonts w:hint="eastAsia" w:eastAsia="方正黑体_GBK"/>
                <w:sz w:val="28"/>
                <w:szCs w:val="28"/>
              </w:rPr>
              <w:t>名称</w:t>
            </w:r>
          </w:p>
        </w:tc>
        <w:tc>
          <w:tcPr>
            <w:tcW w:w="2003" w:type="pct"/>
            <w:vAlign w:val="center"/>
          </w:tcPr>
          <w:p>
            <w:pPr>
              <w:spacing w:line="400" w:lineRule="exact"/>
              <w:jc w:val="center"/>
              <w:rPr>
                <w:rFonts w:hint="eastAsia" w:ascii="Helvetica" w:hAnsi="Helvetica" w:eastAsia="Helvetica" w:cs="Helvetica"/>
                <w:color w:val="000000"/>
                <w:sz w:val="19"/>
                <w:szCs w:val="19"/>
                <w:shd w:val="clear" w:color="auto" w:fill="FFFFFF"/>
              </w:rPr>
            </w:pPr>
            <w:r>
              <w:rPr>
                <w:rFonts w:hint="eastAsia" w:ascii="Times New Roman" w:hAnsi="Times New Roman" w:eastAsia="方正黑体_GBK" w:cs="Times New Roman"/>
                <w:sz w:val="28"/>
                <w:szCs w:val="28"/>
              </w:rPr>
              <w:t>采购需求概况</w:t>
            </w:r>
          </w:p>
        </w:tc>
        <w:tc>
          <w:tcPr>
            <w:tcW w:w="753" w:type="pct"/>
            <w:vAlign w:val="center"/>
          </w:tcPr>
          <w:p>
            <w:pPr>
              <w:spacing w:line="400" w:lineRule="exact"/>
              <w:jc w:val="center"/>
              <w:rPr>
                <w:rFonts w:hint="eastAsia" w:eastAsia="方正黑体_GBK"/>
                <w:sz w:val="28"/>
                <w:szCs w:val="28"/>
              </w:rPr>
            </w:pPr>
            <w:r>
              <w:rPr>
                <w:rFonts w:hint="eastAsia" w:eastAsia="方正黑体_GBK"/>
                <w:sz w:val="28"/>
                <w:szCs w:val="28"/>
              </w:rPr>
              <w:t>预算金额</w:t>
            </w:r>
          </w:p>
          <w:p>
            <w:pPr>
              <w:spacing w:line="400" w:lineRule="exact"/>
              <w:jc w:val="center"/>
              <w:rPr>
                <w:rFonts w:hint="eastAsia" w:eastAsia="方正黑体_GBK"/>
                <w:sz w:val="28"/>
                <w:szCs w:val="28"/>
              </w:rPr>
            </w:pPr>
            <w:r>
              <w:rPr>
                <w:rFonts w:hint="eastAsia" w:eastAsia="方正黑体_GBK"/>
                <w:sz w:val="28"/>
                <w:szCs w:val="28"/>
              </w:rPr>
              <w:t>（万元）</w:t>
            </w:r>
          </w:p>
        </w:tc>
        <w:tc>
          <w:tcPr>
            <w:tcW w:w="653" w:type="pct"/>
            <w:vAlign w:val="center"/>
          </w:tcPr>
          <w:p>
            <w:pPr>
              <w:spacing w:line="400" w:lineRule="exact"/>
              <w:jc w:val="center"/>
              <w:rPr>
                <w:rFonts w:hint="eastAsia" w:eastAsia="方正黑体_GBK"/>
                <w:sz w:val="28"/>
                <w:szCs w:val="28"/>
              </w:rPr>
            </w:pPr>
          </w:p>
          <w:p>
            <w:pPr>
              <w:spacing w:line="400" w:lineRule="exact"/>
              <w:jc w:val="center"/>
              <w:rPr>
                <w:rFonts w:hint="eastAsia" w:eastAsia="方正黑体_GBK"/>
                <w:sz w:val="28"/>
                <w:szCs w:val="28"/>
              </w:rPr>
            </w:pPr>
            <w:r>
              <w:rPr>
                <w:rFonts w:hint="eastAsia" w:eastAsia="方正黑体_GBK"/>
                <w:sz w:val="28"/>
                <w:szCs w:val="28"/>
              </w:rPr>
              <w:t>预计采购时间</w:t>
            </w:r>
          </w:p>
          <w:p>
            <w:pPr>
              <w:spacing w:line="400" w:lineRule="exact"/>
              <w:jc w:val="center"/>
              <w:rPr>
                <w:rFonts w:hint="eastAsia" w:eastAsia="方正黑体_GBK"/>
                <w:sz w:val="28"/>
                <w:szCs w:val="28"/>
              </w:rPr>
            </w:pPr>
          </w:p>
        </w:tc>
        <w:tc>
          <w:tcPr>
            <w:tcW w:w="492" w:type="pct"/>
            <w:vAlign w:val="center"/>
          </w:tcPr>
          <w:p>
            <w:pPr>
              <w:spacing w:line="400" w:lineRule="exact"/>
              <w:jc w:val="center"/>
              <w:rPr>
                <w:rFonts w:hint="eastAsia"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327" w:type="pct"/>
            <w:vAlign w:val="center"/>
          </w:tcPr>
          <w:p>
            <w:pPr>
              <w:widowControl/>
              <w:jc w:val="center"/>
              <w:rPr>
                <w:rFonts w:hint="eastAsia" w:eastAsia="方正仿宋_GBK"/>
                <w:lang w:val="en-US" w:eastAsia="zh-CN"/>
              </w:rPr>
            </w:pPr>
            <w:r>
              <w:rPr>
                <w:rFonts w:hint="eastAsia" w:ascii="仿宋" w:hAnsi="仿宋" w:eastAsia="仿宋" w:cs="宋体"/>
                <w:kern w:val="0"/>
                <w:sz w:val="28"/>
                <w:szCs w:val="28"/>
              </w:rPr>
              <w:t>1</w:t>
            </w:r>
          </w:p>
        </w:tc>
        <w:tc>
          <w:tcPr>
            <w:tcW w:w="769" w:type="pct"/>
            <w:vAlign w:val="center"/>
          </w:tcPr>
          <w:p>
            <w:pPr>
              <w:widowControl/>
              <w:jc w:val="center"/>
              <w:rPr>
                <w:rFonts w:hint="default" w:ascii="方正仿宋_GBK" w:hAnsi="等线" w:eastAsia="方正仿宋_GBK" w:cs="Times New Roman"/>
                <w:color w:val="000000"/>
                <w:kern w:val="0"/>
                <w:sz w:val="21"/>
                <w:szCs w:val="21"/>
                <w:lang w:val="en-US" w:eastAsia="zh-CN" w:bidi="ar-SA"/>
              </w:rPr>
            </w:pPr>
            <w:r>
              <w:rPr>
                <w:rFonts w:hint="eastAsia" w:ascii="仿宋" w:hAnsi="仿宋" w:eastAsia="仿宋" w:cs="宋体"/>
                <w:kern w:val="0"/>
                <w:sz w:val="28"/>
                <w:szCs w:val="28"/>
              </w:rPr>
              <w:t>服务器存储硬件维保</w:t>
            </w:r>
          </w:p>
        </w:tc>
        <w:tc>
          <w:tcPr>
            <w:tcW w:w="2003" w:type="pct"/>
            <w:vAlign w:val="center"/>
          </w:tcPr>
          <w:p>
            <w:pPr>
              <w:rPr>
                <w:rFonts w:hint="default" w:ascii="宋体" w:hAnsi="宋体" w:eastAsia="宋体" w:cs="宋体"/>
                <w:kern w:val="2"/>
                <w:sz w:val="21"/>
                <w:szCs w:val="21"/>
                <w:lang w:val="en-US" w:eastAsia="zh-CN" w:bidi="ar-SA"/>
              </w:rPr>
            </w:pPr>
            <w:r>
              <w:rPr>
                <w:rFonts w:hint="eastAsia" w:ascii="仿宋" w:hAnsi="仿宋" w:eastAsia="仿宋" w:cs="宋体"/>
                <w:kern w:val="0"/>
                <w:sz w:val="28"/>
                <w:szCs w:val="28"/>
              </w:rPr>
              <w:t>对我院核心的服务器存储及硬件进行维保并提供人员驻场服务，时间一年。</w:t>
            </w:r>
          </w:p>
        </w:tc>
        <w:tc>
          <w:tcPr>
            <w:tcW w:w="753" w:type="pct"/>
            <w:vAlign w:val="center"/>
          </w:tcPr>
          <w:p>
            <w:pPr>
              <w:widowControl/>
              <w:jc w:val="center"/>
              <w:rPr>
                <w:rFonts w:hint="default" w:ascii="Cambria" w:hAnsi="Cambria" w:eastAsia="方正仿宋_GBK" w:cs="Times New Roman"/>
                <w:kern w:val="2"/>
                <w:sz w:val="32"/>
                <w:szCs w:val="21"/>
                <w:lang w:val="en-US" w:eastAsia="zh-CN" w:bidi="ar-SA"/>
              </w:rPr>
            </w:pPr>
            <w:r>
              <w:rPr>
                <w:rFonts w:hint="eastAsia" w:ascii="仿宋" w:hAnsi="仿宋" w:eastAsia="仿宋" w:cs="宋体"/>
                <w:kern w:val="0"/>
                <w:sz w:val="28"/>
                <w:szCs w:val="28"/>
              </w:rPr>
              <w:t>4</w:t>
            </w:r>
            <w:r>
              <w:rPr>
                <w:rFonts w:ascii="仿宋" w:hAnsi="仿宋" w:eastAsia="仿宋" w:cs="宋体"/>
                <w:kern w:val="0"/>
                <w:sz w:val="28"/>
                <w:szCs w:val="28"/>
              </w:rPr>
              <w:t>5</w:t>
            </w:r>
          </w:p>
        </w:tc>
        <w:tc>
          <w:tcPr>
            <w:tcW w:w="653" w:type="pct"/>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6月</w:t>
            </w:r>
          </w:p>
        </w:tc>
        <w:tc>
          <w:tcPr>
            <w:tcW w:w="492" w:type="pct"/>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温老师</w:t>
            </w:r>
          </w:p>
          <w:p>
            <w:pPr>
              <w:spacing w:line="400" w:lineRule="exact"/>
              <w:jc w:val="center"/>
              <w:rPr>
                <w:rFonts w:hint="default"/>
                <w:lang w:val="en-US" w:eastAsia="zh-CN"/>
              </w:rPr>
            </w:pPr>
            <w:r>
              <w:rPr>
                <w:rFonts w:hint="eastAsia" w:ascii="宋体" w:hAnsi="宋体" w:eastAsia="宋体" w:cs="宋体"/>
                <w:sz w:val="21"/>
                <w:szCs w:val="21"/>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327" w:type="pct"/>
            <w:vAlign w:val="center"/>
          </w:tcPr>
          <w:p>
            <w:pPr>
              <w:widowControl/>
              <w:jc w:val="center"/>
              <w:rPr>
                <w:rFonts w:hint="eastAsia"/>
                <w:lang w:val="en-US" w:eastAsia="zh-CN"/>
              </w:rPr>
            </w:pPr>
            <w:r>
              <w:rPr>
                <w:rFonts w:hint="eastAsia" w:ascii="仿宋" w:hAnsi="仿宋" w:eastAsia="仿宋" w:cs="宋体"/>
                <w:kern w:val="0"/>
                <w:sz w:val="28"/>
                <w:szCs w:val="28"/>
              </w:rPr>
              <w:t>2</w:t>
            </w:r>
          </w:p>
        </w:tc>
        <w:tc>
          <w:tcPr>
            <w:tcW w:w="769" w:type="pct"/>
            <w:vAlign w:val="center"/>
          </w:tcPr>
          <w:p>
            <w:pPr>
              <w:widowControl/>
              <w:jc w:val="center"/>
              <w:rPr>
                <w:rFonts w:hint="default"/>
                <w:lang w:val="en-US" w:eastAsia="zh-CN"/>
              </w:rPr>
            </w:pPr>
            <w:r>
              <w:rPr>
                <w:rFonts w:hint="eastAsia" w:ascii="仿宋" w:hAnsi="仿宋" w:eastAsia="仿宋" w:cs="宋体"/>
                <w:kern w:val="0"/>
                <w:sz w:val="28"/>
                <w:szCs w:val="28"/>
              </w:rPr>
              <w:t>远程诊疗云资源</w:t>
            </w:r>
          </w:p>
        </w:tc>
        <w:tc>
          <w:tcPr>
            <w:tcW w:w="2003" w:type="pct"/>
            <w:vAlign w:val="center"/>
          </w:tcPr>
          <w:p>
            <w:pPr>
              <w:rPr>
                <w:rFonts w:hint="eastAsia" w:ascii="仿宋" w:hAnsi="仿宋" w:eastAsia="仿宋" w:cs="宋体"/>
                <w:kern w:val="0"/>
                <w:sz w:val="28"/>
                <w:szCs w:val="28"/>
                <w:lang w:val="en-US" w:eastAsia="zh-CN"/>
              </w:rPr>
            </w:pPr>
            <w:r>
              <w:rPr>
                <w:rFonts w:hint="eastAsia" w:ascii="仿宋" w:hAnsi="仿宋" w:eastAsia="仿宋" w:cs="宋体"/>
                <w:kern w:val="0"/>
                <w:sz w:val="28"/>
                <w:szCs w:val="28"/>
              </w:rPr>
              <w:t>对我院远程诊疗平台提供云计算与存储资源，时间一年。</w:t>
            </w:r>
          </w:p>
        </w:tc>
        <w:tc>
          <w:tcPr>
            <w:tcW w:w="753" w:type="pct"/>
            <w:vAlign w:val="center"/>
          </w:tcPr>
          <w:p>
            <w:pPr>
              <w:widowControl/>
              <w:jc w:val="center"/>
              <w:rPr>
                <w:rFonts w:hint="eastAsia" w:ascii="方正仿宋_GBK" w:hAnsi="仿宋"/>
                <w:szCs w:val="21"/>
                <w:lang w:val="en-US" w:eastAsia="zh-CN"/>
              </w:rPr>
            </w:pPr>
            <w:r>
              <w:rPr>
                <w:rFonts w:hint="eastAsia" w:ascii="仿宋" w:hAnsi="仿宋" w:eastAsia="仿宋" w:cs="宋体"/>
                <w:kern w:val="0"/>
                <w:sz w:val="28"/>
                <w:szCs w:val="28"/>
              </w:rPr>
              <w:t>1</w:t>
            </w:r>
            <w:r>
              <w:rPr>
                <w:rFonts w:ascii="仿宋" w:hAnsi="仿宋" w:eastAsia="仿宋" w:cs="宋体"/>
                <w:kern w:val="0"/>
                <w:sz w:val="28"/>
                <w:szCs w:val="28"/>
              </w:rPr>
              <w:t>3.5</w:t>
            </w:r>
          </w:p>
        </w:tc>
        <w:tc>
          <w:tcPr>
            <w:tcW w:w="653" w:type="pct"/>
            <w:vAlign w:val="center"/>
          </w:tcPr>
          <w:p>
            <w:pPr>
              <w:widowControl/>
              <w:jc w:val="center"/>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6月</w:t>
            </w:r>
          </w:p>
        </w:tc>
        <w:tc>
          <w:tcPr>
            <w:tcW w:w="492" w:type="pct"/>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温老师</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327" w:type="pct"/>
            <w:vAlign w:val="center"/>
          </w:tcPr>
          <w:p>
            <w:pPr>
              <w:widowControl/>
              <w:jc w:val="center"/>
              <w:rPr>
                <w:rFonts w:hint="eastAsia"/>
                <w:lang w:val="en-US" w:eastAsia="zh-CN"/>
              </w:rPr>
            </w:pPr>
            <w:r>
              <w:rPr>
                <w:rFonts w:hint="eastAsia" w:ascii="仿宋" w:hAnsi="仿宋" w:eastAsia="仿宋" w:cs="宋体"/>
                <w:kern w:val="0"/>
                <w:sz w:val="28"/>
                <w:szCs w:val="28"/>
              </w:rPr>
              <w:t>3</w:t>
            </w:r>
          </w:p>
        </w:tc>
        <w:tc>
          <w:tcPr>
            <w:tcW w:w="769" w:type="pct"/>
            <w:vAlign w:val="center"/>
          </w:tcPr>
          <w:p>
            <w:pPr>
              <w:widowControl/>
              <w:jc w:val="center"/>
              <w:rPr>
                <w:rFonts w:hint="eastAsia" w:ascii="宋体" w:hAnsi="宋体" w:eastAsia="宋体" w:cs="宋体"/>
                <w:sz w:val="28"/>
                <w:szCs w:val="28"/>
                <w:lang w:val="en-US" w:eastAsia="zh-CN"/>
              </w:rPr>
            </w:pPr>
            <w:r>
              <w:rPr>
                <w:rFonts w:hint="eastAsia" w:ascii="仿宋" w:hAnsi="仿宋" w:eastAsia="仿宋" w:cs="宋体"/>
                <w:kern w:val="0"/>
                <w:sz w:val="28"/>
                <w:szCs w:val="28"/>
              </w:rPr>
              <w:t>电脑终端维护外包</w:t>
            </w:r>
          </w:p>
        </w:tc>
        <w:tc>
          <w:tcPr>
            <w:tcW w:w="2003" w:type="pct"/>
            <w:vAlign w:val="center"/>
          </w:tcPr>
          <w:p>
            <w:pPr>
              <w:rPr>
                <w:rFonts w:hint="eastAsia" w:ascii="仿宋" w:hAnsi="仿宋" w:eastAsia="仿宋" w:cs="宋体"/>
                <w:kern w:val="0"/>
                <w:sz w:val="28"/>
                <w:szCs w:val="28"/>
              </w:rPr>
            </w:pPr>
            <w:r>
              <w:rPr>
                <w:rFonts w:hint="eastAsia" w:ascii="仿宋" w:hAnsi="仿宋" w:eastAsia="仿宋" w:cs="宋体"/>
                <w:kern w:val="0"/>
                <w:sz w:val="28"/>
                <w:szCs w:val="28"/>
              </w:rPr>
              <w:t>对全院电脑终端提供维护服务并提供驻场外包。</w:t>
            </w:r>
          </w:p>
        </w:tc>
        <w:tc>
          <w:tcPr>
            <w:tcW w:w="753" w:type="pct"/>
            <w:vAlign w:val="center"/>
          </w:tcPr>
          <w:p>
            <w:pPr>
              <w:widowControl/>
              <w:jc w:val="center"/>
              <w:rPr>
                <w:rFonts w:hint="eastAsia" w:ascii="方正仿宋_GBK"/>
                <w:szCs w:val="21"/>
              </w:rPr>
            </w:pPr>
            <w:r>
              <w:rPr>
                <w:rFonts w:hint="eastAsia" w:ascii="仿宋" w:hAnsi="仿宋" w:eastAsia="仿宋" w:cs="宋体"/>
                <w:kern w:val="0"/>
                <w:sz w:val="28"/>
                <w:szCs w:val="28"/>
              </w:rPr>
              <w:t>4</w:t>
            </w:r>
            <w:r>
              <w:rPr>
                <w:rFonts w:ascii="仿宋" w:hAnsi="仿宋" w:eastAsia="仿宋" w:cs="宋体"/>
                <w:kern w:val="0"/>
                <w:sz w:val="28"/>
                <w:szCs w:val="28"/>
              </w:rPr>
              <w:t>2</w:t>
            </w:r>
          </w:p>
        </w:tc>
        <w:tc>
          <w:tcPr>
            <w:tcW w:w="653" w:type="pct"/>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6月</w:t>
            </w:r>
          </w:p>
        </w:tc>
        <w:tc>
          <w:tcPr>
            <w:tcW w:w="492" w:type="pct"/>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温老师</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023-65303869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327" w:type="pct"/>
            <w:vAlign w:val="center"/>
          </w:tcPr>
          <w:p>
            <w:pPr>
              <w:widowControl/>
              <w:jc w:val="center"/>
              <w:rPr>
                <w:rFonts w:hint="eastAsia"/>
                <w:lang w:val="en-US" w:eastAsia="zh-CN"/>
              </w:rPr>
            </w:pPr>
            <w:r>
              <w:rPr>
                <w:rFonts w:hint="eastAsia" w:ascii="仿宋" w:hAnsi="仿宋" w:eastAsia="仿宋" w:cs="宋体"/>
                <w:kern w:val="0"/>
                <w:sz w:val="28"/>
                <w:szCs w:val="28"/>
              </w:rPr>
              <w:t>4</w:t>
            </w:r>
          </w:p>
        </w:tc>
        <w:tc>
          <w:tcPr>
            <w:tcW w:w="769" w:type="pct"/>
            <w:vAlign w:val="center"/>
          </w:tcPr>
          <w:p>
            <w:pPr>
              <w:widowControl/>
              <w:jc w:val="center"/>
              <w:rPr>
                <w:rFonts w:hint="eastAsia" w:ascii="宋体" w:hAnsi="宋体" w:eastAsia="宋体" w:cs="宋体"/>
                <w:sz w:val="28"/>
                <w:szCs w:val="28"/>
                <w:lang w:val="en-US" w:eastAsia="zh-CN"/>
              </w:rPr>
            </w:pPr>
            <w:r>
              <w:rPr>
                <w:rFonts w:hint="eastAsia" w:ascii="仿宋" w:hAnsi="仿宋" w:eastAsia="仿宋" w:cs="宋体"/>
                <w:kern w:val="0"/>
                <w:sz w:val="28"/>
                <w:szCs w:val="28"/>
              </w:rPr>
              <w:t>机房电源升级改造</w:t>
            </w:r>
          </w:p>
        </w:tc>
        <w:tc>
          <w:tcPr>
            <w:tcW w:w="2003" w:type="pct"/>
            <w:vAlign w:val="center"/>
          </w:tcPr>
          <w:p>
            <w:pPr>
              <w:rPr>
                <w:rFonts w:hint="eastAsia" w:ascii="仿宋" w:hAnsi="仿宋" w:eastAsia="仿宋" w:cs="宋体"/>
                <w:kern w:val="0"/>
                <w:sz w:val="28"/>
                <w:szCs w:val="28"/>
              </w:rPr>
            </w:pPr>
            <w:r>
              <w:rPr>
                <w:rFonts w:hint="eastAsia" w:ascii="仿宋" w:hAnsi="仿宋" w:eastAsia="仿宋" w:cs="宋体"/>
                <w:kern w:val="0"/>
                <w:sz w:val="28"/>
                <w:szCs w:val="28"/>
              </w:rPr>
              <w:t>对我院核心机房电源进行升级改造。</w:t>
            </w:r>
          </w:p>
        </w:tc>
        <w:tc>
          <w:tcPr>
            <w:tcW w:w="753" w:type="pct"/>
            <w:vAlign w:val="center"/>
          </w:tcPr>
          <w:p>
            <w:pPr>
              <w:widowControl/>
              <w:jc w:val="center"/>
              <w:rPr>
                <w:rFonts w:hint="eastAsia" w:ascii="方正仿宋_GBK"/>
                <w:szCs w:val="21"/>
              </w:rPr>
            </w:pPr>
            <w:r>
              <w:rPr>
                <w:rFonts w:hint="eastAsia" w:ascii="仿宋" w:hAnsi="仿宋" w:eastAsia="仿宋" w:cs="宋体"/>
                <w:kern w:val="0"/>
                <w:sz w:val="28"/>
                <w:szCs w:val="28"/>
              </w:rPr>
              <w:t>4</w:t>
            </w:r>
            <w:r>
              <w:rPr>
                <w:rFonts w:ascii="仿宋" w:hAnsi="仿宋" w:eastAsia="仿宋" w:cs="宋体"/>
                <w:kern w:val="0"/>
                <w:sz w:val="28"/>
                <w:szCs w:val="28"/>
              </w:rPr>
              <w:t>0</w:t>
            </w:r>
          </w:p>
        </w:tc>
        <w:tc>
          <w:tcPr>
            <w:tcW w:w="653" w:type="pct"/>
            <w:vAlign w:val="center"/>
          </w:tcPr>
          <w:p>
            <w:pPr>
              <w:widowControl/>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6月</w:t>
            </w:r>
          </w:p>
        </w:tc>
        <w:tc>
          <w:tcPr>
            <w:tcW w:w="492" w:type="pct"/>
            <w:vAlign w:val="center"/>
          </w:tcPr>
          <w:p>
            <w:pPr>
              <w:spacing w:line="400" w:lineRule="exact"/>
              <w:jc w:val="center"/>
              <w:rPr>
                <w:rFonts w:ascii="宋体" w:hAnsi="宋体" w:eastAsia="宋体" w:cs="宋体"/>
                <w:sz w:val="21"/>
                <w:szCs w:val="21"/>
              </w:rPr>
            </w:pPr>
            <w:r>
              <w:rPr>
                <w:rFonts w:hint="eastAsia" w:ascii="宋体" w:hAnsi="宋体" w:eastAsia="宋体" w:cs="宋体"/>
                <w:sz w:val="21"/>
                <w:szCs w:val="21"/>
              </w:rPr>
              <w:t>温老师</w:t>
            </w: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023-65303869</w:t>
            </w:r>
          </w:p>
        </w:tc>
      </w:tr>
    </w:tbl>
    <w:p>
      <w:pPr>
        <w:spacing w:line="600" w:lineRule="exact"/>
        <w:ind w:firstLine="629"/>
        <w:rPr>
          <w:rFonts w:hint="eastAsia"/>
          <w:szCs w:val="32"/>
        </w:rPr>
      </w:pPr>
      <w:r>
        <w:rPr>
          <w:rFonts w:hint="eastAsia"/>
          <w:szCs w:val="32"/>
        </w:rPr>
        <w:t xml:space="preserve">本次公开的采购意向是本单位采购工作的初步安排，具体采购项目情况以相关采购公告和采购文件为准。 </w:t>
      </w:r>
    </w:p>
    <w:p>
      <w:pPr>
        <w:spacing w:line="600" w:lineRule="exact"/>
        <w:ind w:firstLine="629"/>
        <w:jc w:val="right"/>
        <w:rPr>
          <w:rFonts w:hint="eastAsia"/>
          <w:szCs w:val="32"/>
        </w:rPr>
      </w:pPr>
      <w:r>
        <w:rPr>
          <w:rFonts w:hint="eastAsia"/>
          <w:szCs w:val="32"/>
        </w:rPr>
        <w:t xml:space="preserve">                          </w:t>
      </w:r>
      <w:r>
        <w:rPr>
          <w:rFonts w:hint="eastAsia"/>
          <w:szCs w:val="32"/>
          <w:lang w:val="en-US" w:eastAsia="zh-CN"/>
        </w:rPr>
        <w:t>重庆大学附属肿瘤医院</w:t>
      </w:r>
    </w:p>
    <w:p>
      <w:pPr>
        <w:spacing w:line="600" w:lineRule="exact"/>
        <w:ind w:firstLine="629"/>
        <w:jc w:val="right"/>
        <w:rPr>
          <w:rFonts w:hint="eastAsia"/>
          <w:szCs w:val="32"/>
        </w:rPr>
      </w:pPr>
      <w:r>
        <w:rPr>
          <w:rFonts w:hint="eastAsia"/>
          <w:szCs w:val="32"/>
        </w:rPr>
        <w:t xml:space="preserve">                                  202</w:t>
      </w:r>
      <w:r>
        <w:rPr>
          <w:rFonts w:hint="eastAsia"/>
          <w:szCs w:val="32"/>
          <w:lang w:val="en-US" w:eastAsia="zh-CN"/>
        </w:rPr>
        <w:t>3</w:t>
      </w:r>
      <w:r>
        <w:rPr>
          <w:rFonts w:hint="eastAsia"/>
          <w:szCs w:val="32"/>
        </w:rPr>
        <w:t>年</w:t>
      </w:r>
      <w:r>
        <w:rPr>
          <w:rFonts w:hint="eastAsia"/>
          <w:szCs w:val="32"/>
          <w:lang w:val="en-US" w:eastAsia="zh-CN"/>
        </w:rPr>
        <w:t>5</w:t>
      </w:r>
      <w:r>
        <w:rPr>
          <w:rFonts w:hint="eastAsia"/>
          <w:szCs w:val="32"/>
        </w:rPr>
        <w:t xml:space="preserve">月 </w:t>
      </w:r>
      <w:r>
        <w:rPr>
          <w:rFonts w:hint="eastAsia"/>
          <w:szCs w:val="32"/>
          <w:lang w:val="en-US" w:eastAsia="zh-CN"/>
        </w:rPr>
        <w:t>26</w:t>
      </w:r>
      <w:r>
        <w:rPr>
          <w:rFonts w:hint="eastAsia"/>
          <w:szCs w:val="32"/>
        </w:rPr>
        <w:t>日</w:t>
      </w:r>
      <w:bookmarkStart w:id="0" w:name="_GoBack"/>
      <w:bookmarkEnd w:id="0"/>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embedRegular r:id="rId1" w:fontKey="{0060B566-DC81-44DE-A0DB-8FC6D5FE6897}"/>
  </w:font>
  <w:font w:name="Cambria">
    <w:panose1 w:val="02040503050406030204"/>
    <w:charset w:val="00"/>
    <w:family w:val="roman"/>
    <w:pitch w:val="default"/>
    <w:sig w:usb0="E00002FF" w:usb1="400004FF" w:usb2="00000000" w:usb3="00000000" w:csb0="2000019F" w:csb1="00000000"/>
    <w:embedRegular r:id="rId2" w:fontKey="{97ABF3D4-CB8D-43F8-B921-AA80A755D867}"/>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3" w:fontKey="{C61631A9-DE38-4FDF-8512-B37AC038A45F}"/>
  </w:font>
  <w:font w:name="仿宋">
    <w:panose1 w:val="02010609060101010101"/>
    <w:charset w:val="86"/>
    <w:family w:val="modern"/>
    <w:pitch w:val="default"/>
    <w:sig w:usb0="800002BF" w:usb1="38CF7CFA" w:usb2="00000016" w:usb3="00000000" w:csb0="00040001" w:csb1="00000000"/>
    <w:embedRegular r:id="rId4" w:fontKey="{E2689B9A-59C6-435D-A97B-427E12F4C124}"/>
  </w:font>
  <w:font w:name="方正黑体_GBK">
    <w:panose1 w:val="03000509000000000000"/>
    <w:charset w:val="86"/>
    <w:family w:val="script"/>
    <w:pitch w:val="default"/>
    <w:sig w:usb0="00000001" w:usb1="080E0000" w:usb2="00000000" w:usb3="00000000" w:csb0="00040000" w:csb1="00000000"/>
    <w:embedRegular r:id="rId5" w:fontKey="{2AD6B9F7-676C-47FD-B119-75B886CFB64A}"/>
  </w:font>
  <w:font w:name="Helvetica">
    <w:altName w:val="Arial"/>
    <w:panose1 w:val="020B0604020202020204"/>
    <w:charset w:val="00"/>
    <w:family w:val="swiss"/>
    <w:pitch w:val="default"/>
    <w:sig w:usb0="00000000" w:usb1="00000000" w:usb2="00000009" w:usb3="00000000" w:csb0="000001FF" w:csb1="00000000"/>
    <w:embedRegular r:id="rId6" w:fontKey="{370FF36D-2131-4B50-A3B9-637D2FE00FCF}"/>
  </w:font>
  <w:font w:name="等线">
    <w:altName w:val="微软雅黑"/>
    <w:panose1 w:val="02010600030101010101"/>
    <w:charset w:val="86"/>
    <w:family w:val="auto"/>
    <w:pitch w:val="default"/>
    <w:sig w:usb0="00000000" w:usb1="00000000" w:usb2="00000016" w:usb3="00000000" w:csb0="0004000F" w:csb1="00000000"/>
    <w:embedRegular r:id="rId7" w:fontKey="{46D68CAE-4114-4AA2-A63E-F3DD412D0AA8}"/>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hint="eastAsia"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lang w:val="en-US" w:eastAsia="zh-CN"/>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hint="eastAsia"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5"/>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WFiZWE1MWI1M2VjNzgxMTk3ZDJhNDM3MGZkYzQ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86F1ECB"/>
    <w:rsid w:val="0A060C12"/>
    <w:rsid w:val="0DA66882"/>
    <w:rsid w:val="0F163D3A"/>
    <w:rsid w:val="0F7E1B1D"/>
    <w:rsid w:val="113940B2"/>
    <w:rsid w:val="15007F26"/>
    <w:rsid w:val="16C54175"/>
    <w:rsid w:val="1A790F25"/>
    <w:rsid w:val="1BB0051D"/>
    <w:rsid w:val="1F7734A1"/>
    <w:rsid w:val="1F8F511B"/>
    <w:rsid w:val="1F9B73FE"/>
    <w:rsid w:val="210A172A"/>
    <w:rsid w:val="22E214CF"/>
    <w:rsid w:val="23882634"/>
    <w:rsid w:val="24F3561F"/>
    <w:rsid w:val="258C2146"/>
    <w:rsid w:val="263509D9"/>
    <w:rsid w:val="26BE6C16"/>
    <w:rsid w:val="282146A0"/>
    <w:rsid w:val="288D1679"/>
    <w:rsid w:val="2A331DAD"/>
    <w:rsid w:val="2AEF2535"/>
    <w:rsid w:val="2B081600"/>
    <w:rsid w:val="2CB67807"/>
    <w:rsid w:val="2E2B59B7"/>
    <w:rsid w:val="2F7D413F"/>
    <w:rsid w:val="30C16364"/>
    <w:rsid w:val="326138C3"/>
    <w:rsid w:val="34641E54"/>
    <w:rsid w:val="3558589D"/>
    <w:rsid w:val="35CB177A"/>
    <w:rsid w:val="36491D56"/>
    <w:rsid w:val="36634BCA"/>
    <w:rsid w:val="389906D0"/>
    <w:rsid w:val="38E5584A"/>
    <w:rsid w:val="3A705D5B"/>
    <w:rsid w:val="3BCC79B1"/>
    <w:rsid w:val="3BF0795A"/>
    <w:rsid w:val="3C145BD4"/>
    <w:rsid w:val="3CFE0D98"/>
    <w:rsid w:val="3D7F5F0C"/>
    <w:rsid w:val="3E92668E"/>
    <w:rsid w:val="3E984AD0"/>
    <w:rsid w:val="3ED928E7"/>
    <w:rsid w:val="40E714E7"/>
    <w:rsid w:val="40FB2B65"/>
    <w:rsid w:val="410A39B4"/>
    <w:rsid w:val="41E02C45"/>
    <w:rsid w:val="441445A5"/>
    <w:rsid w:val="462D194E"/>
    <w:rsid w:val="49BB622C"/>
    <w:rsid w:val="4A022284"/>
    <w:rsid w:val="4AD62AC2"/>
    <w:rsid w:val="4ADA48DC"/>
    <w:rsid w:val="4AE42A71"/>
    <w:rsid w:val="4AEA553B"/>
    <w:rsid w:val="4D3E5367"/>
    <w:rsid w:val="4ED706CA"/>
    <w:rsid w:val="4F292EE4"/>
    <w:rsid w:val="4FFE03E8"/>
    <w:rsid w:val="50133F99"/>
    <w:rsid w:val="50261EE5"/>
    <w:rsid w:val="50A95B38"/>
    <w:rsid w:val="50C20E55"/>
    <w:rsid w:val="50FA52AA"/>
    <w:rsid w:val="5116238F"/>
    <w:rsid w:val="51842B0C"/>
    <w:rsid w:val="52461F16"/>
    <w:rsid w:val="526775C7"/>
    <w:rsid w:val="5417108B"/>
    <w:rsid w:val="55AA126E"/>
    <w:rsid w:val="569814AB"/>
    <w:rsid w:val="576910D2"/>
    <w:rsid w:val="5CF41997"/>
    <w:rsid w:val="5D8A7610"/>
    <w:rsid w:val="5D9D2A28"/>
    <w:rsid w:val="5DB20923"/>
    <w:rsid w:val="5E4C4C10"/>
    <w:rsid w:val="60060EFA"/>
    <w:rsid w:val="60074DC4"/>
    <w:rsid w:val="602D64E5"/>
    <w:rsid w:val="612A47E8"/>
    <w:rsid w:val="6340656D"/>
    <w:rsid w:val="643D5113"/>
    <w:rsid w:val="646B1D1C"/>
    <w:rsid w:val="64720CC4"/>
    <w:rsid w:val="65FF3636"/>
    <w:rsid w:val="675967C5"/>
    <w:rsid w:val="67D13E51"/>
    <w:rsid w:val="6A420069"/>
    <w:rsid w:val="6A8E0E2A"/>
    <w:rsid w:val="6B036F9E"/>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lang w:val="en-US" w:eastAsia="zh-CN"/>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 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 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261</Words>
  <Characters>297</Characters>
  <Lines>9</Lines>
  <Paragraphs>2</Paragraphs>
  <TotalTime>2</TotalTime>
  <ScaleCrop>false</ScaleCrop>
  <LinksUpToDate>false</LinksUpToDate>
  <CharactersWithSpaces>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2023-05-26T08:15:09Z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6BA0346BBDEE46A18B18611FE892281A_13</vt:lpwstr>
  </property>
</Properties>
</file>