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left"/>
        <w:rPr>
          <w:rFonts w:hint="eastAsia" w:ascii="宋体" w:hAnsi="宋体" w:eastAsia="宋体" w:cs="宋体"/>
          <w:b/>
          <w:bCs/>
          <w:sz w:val="36"/>
          <w:szCs w:val="44"/>
        </w:rPr>
      </w:pPr>
    </w:p>
    <w:p>
      <w:pPr>
        <w:ind w:firstLine="721" w:firstLineChars="200"/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国家级继教项目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——</w:t>
      </w:r>
      <w:r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  <w:t>“</w:t>
      </w:r>
      <w:bookmarkStart w:id="0" w:name="OLE_LINK6"/>
      <w:r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  <w:t>淋巴瘤诊疗新技术进展学习班</w:t>
      </w:r>
      <w:bookmarkEnd w:id="0"/>
      <w:r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会议日程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日程安排（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7月5日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tbl>
      <w:tblPr>
        <w:tblStyle w:val="3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474"/>
        <w:gridCol w:w="1661"/>
        <w:gridCol w:w="2980"/>
      </w:tblGrid>
      <w:tr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题目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讲者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讲者单位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8:30-9:15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淋巴瘤细胞骨髓侵犯综合诊断报告分析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彭贤贵</w:t>
            </w:r>
            <w:bookmarkEnd w:id="1"/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陆军军医大学新桥医院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9:20-10:05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淋巴瘤亚型侵犯骨髓后骨髓中淋巴瘤的形态学特征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2" w:name="OLE_LINK4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陈朴</w:t>
            </w:r>
            <w:bookmarkEnd w:id="2"/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复旦大学中山医院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10:15-11:00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噬血细胞综合征中的流式应用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3" w:name="OLE_LINK5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毛霞</w:t>
            </w:r>
            <w:bookmarkEnd w:id="3"/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11:05-11:50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成熟B细胞淋巴瘤的遗传学特征及最新更新的指南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朱明霞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北京大学第三医院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14:00-14:45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流式细胞术检测成熟B淋巴细胞白血病并进一步免疫分型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王卉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陆道培医疗集团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14:50-15：35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细胞因子监测在血液肿瘤诊疗中的应用价值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岳保红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15:45-16:30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淋巴细胞亚群检测在血液肿瘤中应用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武坤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昆明医科大学第一附属医院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16:35-17:30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DLBCL分子分型研究进展及预后评估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杨再林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日程安排（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7月6日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</w:pPr>
    </w:p>
    <w:tbl>
      <w:tblPr>
        <w:tblStyle w:val="3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474"/>
        <w:gridCol w:w="1661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8:30-9:15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CAR-T细胞治疗新进展、具体治疗方法及流程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刘耀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9:20-10:05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HIV淋巴瘤研究进展及单细胞测序图谱分析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张小梅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10:15-11:00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血液肿瘤精准诊疗新进展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王利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11:05-11:50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肿瘤相关性粒细胞减少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徐双年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陆军军医大学西南医院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14:00-14:45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浆细胞病相关出凝血问题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李剑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14:50-15：35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成熟NK/T细胞淋巴瘤研究进展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杨涛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15:45-16:30</w:t>
            </w: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自体造血干细胞移植后出现的相关凝血疾病及治疗措施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李杰平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16:35-17:20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B细胞淋巴瘤免更新的疫治疗方案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南映瑜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重庆大学附属肿瘤医院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WEwMmFjYzMwN2UxMDZhY2M1YjdhYmNlYmYwOGIifQ=="/>
  </w:docVars>
  <w:rsids>
    <w:rsidRoot w:val="00000000"/>
    <w:rsid w:val="021C4132"/>
    <w:rsid w:val="18E74A29"/>
    <w:rsid w:val="1B6F6EC7"/>
    <w:rsid w:val="1F534798"/>
    <w:rsid w:val="1F9F346E"/>
    <w:rsid w:val="27FF58FC"/>
    <w:rsid w:val="2EDE367F"/>
    <w:rsid w:val="39CF27EC"/>
    <w:rsid w:val="409939F9"/>
    <w:rsid w:val="4CC210C4"/>
    <w:rsid w:val="5BC20AE3"/>
    <w:rsid w:val="5FEC591B"/>
    <w:rsid w:val="61B325D0"/>
    <w:rsid w:val="6C9E0A93"/>
    <w:rsid w:val="78724169"/>
    <w:rsid w:val="7C312752"/>
    <w:rsid w:val="7DEEEDFF"/>
    <w:rsid w:val="ABFF7A7D"/>
    <w:rsid w:val="FF7DD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693</Characters>
  <Lines>0</Lines>
  <Paragraphs>0</Paragraphs>
  <TotalTime>4</TotalTime>
  <ScaleCrop>false</ScaleCrop>
  <LinksUpToDate>false</LinksUpToDate>
  <CharactersWithSpaces>693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2023-04-27T15:50:00Z</dcterms:created>
  <dc:creator>Administrator</dc:creator>
  <cp:lastModifiedBy>Jolin</cp:lastModifiedBy>
  <dcterms:modified xsi:type="dcterms:W3CDTF">2024-07-02T08:46:03Z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78427EDC4404438D924C8366C7828EBD_43</vt:lpwstr>
  </property>
</Properties>
</file>