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第二季度</w:t>
      </w:r>
      <w:r>
        <w:rPr>
          <w:rFonts w:hint="eastAsia"/>
          <w:szCs w:val="32"/>
        </w:rPr>
        <w:t>采购意向公开如下</w:t>
      </w:r>
      <w:r>
        <w:rPr>
          <w:rFonts w:hint="eastAsia"/>
          <w:szCs w:val="32"/>
          <w:lang w:eastAsia="zh-CN"/>
        </w:rPr>
        <w:t>：</w:t>
      </w:r>
    </w:p>
    <w:p>
      <w:pPr>
        <w:pStyle w:val="14"/>
        <w:rPr>
          <w:rFonts w:hint="eastAsia"/>
          <w:lang w:eastAsia="zh-CN"/>
        </w:rPr>
      </w:pPr>
    </w:p>
    <w:tbl>
      <w:tblPr>
        <w:tblStyle w:val="16"/>
        <w:tblW w:w="9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695"/>
        <w:gridCol w:w="3270"/>
        <w:gridCol w:w="1290"/>
        <w:gridCol w:w="101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43" w:type="dxa"/>
            <w:vAlign w:val="center"/>
          </w:tcPr>
          <w:p>
            <w:pPr>
              <w:spacing w:line="400" w:lineRule="exact"/>
              <w:jc w:val="center"/>
              <w:rPr>
                <w:rFonts w:hint="eastAsia" w:eastAsia="方正黑体_GBK"/>
                <w:sz w:val="24"/>
                <w:szCs w:val="24"/>
              </w:rPr>
            </w:pPr>
            <w:r>
              <w:rPr>
                <w:rFonts w:hint="eastAsia" w:eastAsia="方正黑体_GBK"/>
                <w:sz w:val="24"/>
                <w:szCs w:val="24"/>
              </w:rPr>
              <w:t>序号</w:t>
            </w:r>
          </w:p>
        </w:tc>
        <w:tc>
          <w:tcPr>
            <w:tcW w:w="1695" w:type="dxa"/>
            <w:vAlign w:val="center"/>
          </w:tcPr>
          <w:p>
            <w:pPr>
              <w:spacing w:line="400" w:lineRule="exact"/>
              <w:jc w:val="center"/>
              <w:rPr>
                <w:rFonts w:hint="eastAsia" w:eastAsia="方正黑体_GBK"/>
                <w:sz w:val="24"/>
                <w:szCs w:val="24"/>
              </w:rPr>
            </w:pPr>
            <w:r>
              <w:rPr>
                <w:rFonts w:hint="eastAsia" w:eastAsia="方正黑体_GBK"/>
                <w:sz w:val="24"/>
                <w:szCs w:val="24"/>
              </w:rPr>
              <w:t>采购项目</w:t>
            </w:r>
          </w:p>
          <w:p>
            <w:pPr>
              <w:spacing w:line="400" w:lineRule="exact"/>
              <w:jc w:val="center"/>
              <w:rPr>
                <w:rFonts w:hint="eastAsia" w:eastAsia="方正黑体_GBK"/>
                <w:sz w:val="24"/>
                <w:szCs w:val="24"/>
              </w:rPr>
            </w:pPr>
            <w:r>
              <w:rPr>
                <w:rFonts w:hint="eastAsia" w:eastAsia="方正黑体_GBK"/>
                <w:sz w:val="24"/>
                <w:szCs w:val="24"/>
              </w:rPr>
              <w:t>名称</w:t>
            </w:r>
          </w:p>
        </w:tc>
        <w:tc>
          <w:tcPr>
            <w:tcW w:w="3270" w:type="dxa"/>
            <w:vAlign w:val="center"/>
          </w:tcPr>
          <w:p>
            <w:pPr>
              <w:spacing w:line="400" w:lineRule="exact"/>
              <w:jc w:val="center"/>
              <w:rPr>
                <w:rFonts w:hint="eastAsia" w:ascii="Helvetica" w:hAnsi="Helvetica" w:eastAsia="Helvetica" w:cs="Helvetica"/>
                <w:color w:val="000000"/>
                <w:sz w:val="24"/>
                <w:szCs w:val="24"/>
                <w:shd w:val="clear" w:color="auto" w:fill="FFFFFF"/>
              </w:rPr>
            </w:pPr>
            <w:r>
              <w:rPr>
                <w:rFonts w:hint="eastAsia" w:ascii="Times New Roman" w:hAnsi="Times New Roman" w:eastAsia="方正黑体_GBK" w:cs="Times New Roman"/>
                <w:sz w:val="24"/>
                <w:szCs w:val="24"/>
              </w:rPr>
              <w:t>采购需求概况</w:t>
            </w:r>
          </w:p>
        </w:tc>
        <w:tc>
          <w:tcPr>
            <w:tcW w:w="1290" w:type="dxa"/>
            <w:vAlign w:val="center"/>
          </w:tcPr>
          <w:p>
            <w:pPr>
              <w:spacing w:line="400" w:lineRule="exact"/>
              <w:jc w:val="center"/>
              <w:rPr>
                <w:rFonts w:hint="eastAsia" w:eastAsia="方正黑体_GBK"/>
                <w:sz w:val="24"/>
                <w:szCs w:val="24"/>
              </w:rPr>
            </w:pPr>
            <w:r>
              <w:rPr>
                <w:rFonts w:hint="eastAsia" w:eastAsia="方正黑体_GBK"/>
                <w:sz w:val="24"/>
                <w:szCs w:val="24"/>
              </w:rPr>
              <w:t>预算金额</w:t>
            </w:r>
          </w:p>
          <w:p>
            <w:pPr>
              <w:spacing w:line="400" w:lineRule="exact"/>
              <w:jc w:val="center"/>
              <w:rPr>
                <w:rFonts w:hint="eastAsia" w:eastAsia="方正黑体_GBK"/>
                <w:sz w:val="24"/>
                <w:szCs w:val="24"/>
              </w:rPr>
            </w:pPr>
            <w:r>
              <w:rPr>
                <w:rFonts w:hint="eastAsia" w:eastAsia="方正黑体_GBK"/>
                <w:sz w:val="24"/>
                <w:szCs w:val="24"/>
              </w:rPr>
              <w:t>（万元）</w:t>
            </w:r>
          </w:p>
        </w:tc>
        <w:tc>
          <w:tcPr>
            <w:tcW w:w="1017" w:type="dxa"/>
            <w:vAlign w:val="center"/>
          </w:tcPr>
          <w:p>
            <w:pPr>
              <w:spacing w:line="400" w:lineRule="exact"/>
              <w:jc w:val="center"/>
              <w:rPr>
                <w:rFonts w:hint="eastAsia" w:eastAsia="方正黑体_GBK"/>
                <w:sz w:val="24"/>
                <w:szCs w:val="24"/>
              </w:rPr>
            </w:pPr>
          </w:p>
          <w:p>
            <w:pPr>
              <w:spacing w:line="400" w:lineRule="exact"/>
              <w:jc w:val="center"/>
              <w:rPr>
                <w:rFonts w:hint="eastAsia" w:eastAsia="方正黑体_GBK"/>
                <w:sz w:val="24"/>
                <w:szCs w:val="24"/>
              </w:rPr>
            </w:pPr>
            <w:r>
              <w:rPr>
                <w:rFonts w:hint="eastAsia" w:eastAsia="方正黑体_GBK"/>
                <w:sz w:val="24"/>
                <w:szCs w:val="24"/>
              </w:rPr>
              <w:t>预计采购时间</w:t>
            </w:r>
          </w:p>
          <w:p>
            <w:pPr>
              <w:spacing w:line="400" w:lineRule="exact"/>
              <w:jc w:val="center"/>
              <w:rPr>
                <w:rFonts w:hint="eastAsia" w:eastAsia="方正黑体_GBK"/>
                <w:sz w:val="24"/>
                <w:szCs w:val="24"/>
              </w:rPr>
            </w:pPr>
          </w:p>
        </w:tc>
        <w:tc>
          <w:tcPr>
            <w:tcW w:w="1113" w:type="dxa"/>
            <w:vAlign w:val="center"/>
          </w:tcPr>
          <w:p>
            <w:pPr>
              <w:spacing w:line="400" w:lineRule="exact"/>
              <w:jc w:val="center"/>
              <w:rPr>
                <w:rFonts w:hint="eastAsia" w:eastAsia="方正黑体_GBK"/>
                <w:sz w:val="24"/>
                <w:szCs w:val="24"/>
              </w:rPr>
            </w:pPr>
            <w:r>
              <w:rPr>
                <w:rFonts w:hint="eastAsia"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43" w:type="dxa"/>
            <w:vAlign w:val="center"/>
          </w:tcPr>
          <w:p>
            <w:pPr>
              <w:jc w:val="center"/>
              <w:rPr>
                <w:rFonts w:hint="eastAsia" w:eastAsia="方正仿宋_GBK"/>
                <w:lang w:val="en-US" w:eastAsia="zh-CN"/>
              </w:rPr>
            </w:pPr>
            <w:r>
              <w:rPr>
                <w:rFonts w:hint="eastAsia"/>
                <w:lang w:val="en-US" w:eastAsia="zh-CN"/>
              </w:rPr>
              <w:t>1</w:t>
            </w:r>
          </w:p>
        </w:tc>
        <w:tc>
          <w:tcPr>
            <w:tcW w:w="1695" w:type="dxa"/>
            <w:vAlign w:val="center"/>
          </w:tcPr>
          <w:p>
            <w:pPr>
              <w:widowControl/>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cs="方正仿宋_GBK"/>
                <w:color w:val="000000" w:themeColor="text1"/>
                <w:sz w:val="24"/>
                <w:szCs w:val="24"/>
                <w:lang w:val="en-US" w:eastAsia="zh-CN"/>
                <w14:textFill>
                  <w14:solidFill>
                    <w14:schemeClr w14:val="tx1"/>
                  </w14:solidFill>
                </w14:textFill>
              </w:rPr>
              <w:t>热交换站大修服务</w:t>
            </w:r>
          </w:p>
        </w:tc>
        <w:tc>
          <w:tcPr>
            <w:tcW w:w="3270" w:type="dxa"/>
            <w:vAlign w:val="top"/>
          </w:tcPr>
          <w:p>
            <w:pPr>
              <w:widowControl/>
              <w:numPr>
                <w:ilvl w:val="0"/>
                <w:numId w:val="0"/>
              </w:numPr>
              <w:spacing w:line="360" w:lineRule="auto"/>
              <w:ind w:leftChars="0"/>
              <w:jc w:val="left"/>
              <w:rPr>
                <w:rFonts w:hint="default" w:ascii="方正仿宋_GBK" w:hAnsi="方正仿宋_GBK" w:eastAsia="方正仿宋_GBK" w:cs="方正仿宋_GBK"/>
                <w:color w:val="000000" w:themeColor="text1"/>
                <w:kern w:val="2"/>
                <w:sz w:val="24"/>
                <w:szCs w:val="24"/>
                <w:lang w:val="en-US" w:eastAsia="zh-CN" w:bidi="ar-SA"/>
                <w14:textFill>
                  <w14:solidFill>
                    <w14:schemeClr w14:val="tx1"/>
                  </w14:solidFill>
                </w14:textFill>
              </w:rPr>
            </w:pPr>
            <w:r>
              <w:rPr>
                <w:rFonts w:hint="eastAsia" w:ascii="方正仿宋_GBK" w:hAnsi="方正仿宋_GBK" w:cs="方正仿宋_GBK"/>
                <w:color w:val="000000" w:themeColor="text1"/>
                <w:sz w:val="24"/>
                <w:szCs w:val="24"/>
                <w:lang w:val="en-US" w:eastAsia="zh-CN"/>
                <w14:textFill>
                  <w14:solidFill>
                    <w14:schemeClr w14:val="tx1"/>
                  </w14:solidFill>
                </w14:textFill>
              </w:rPr>
              <w:t>更换囊式膨胀罐3台，NP600型号1台，NP800型号2台。换热管束3组，斯派莎克蒸汽调节阀5组。工期60天。压力容器取得特种设备监检合格证书。</w:t>
            </w:r>
          </w:p>
        </w:tc>
        <w:tc>
          <w:tcPr>
            <w:tcW w:w="1290" w:type="dxa"/>
            <w:vAlign w:val="center"/>
          </w:tcPr>
          <w:p>
            <w:pPr>
              <w:jc w:val="center"/>
              <w:rPr>
                <w:rFonts w:hint="default"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pPr>
            <w:r>
              <w:rPr>
                <w:rFonts w:hint="eastAsia" w:ascii="方正仿宋_GBK" w:hAnsi="方正仿宋_GBK" w:cs="方正仿宋_GBK"/>
                <w:b/>
                <w:bCs/>
                <w:color w:val="000000" w:themeColor="text1"/>
                <w:kern w:val="2"/>
                <w:sz w:val="32"/>
                <w:szCs w:val="32"/>
                <w:lang w:val="en-US" w:eastAsia="zh-CN" w:bidi="ar-SA"/>
                <w14:textFill>
                  <w14:solidFill>
                    <w14:schemeClr w14:val="tx1"/>
                  </w14:solidFill>
                </w14:textFill>
              </w:rPr>
              <w:t>46.5</w:t>
            </w:r>
          </w:p>
        </w:tc>
        <w:tc>
          <w:tcPr>
            <w:tcW w:w="1017" w:type="dxa"/>
            <w:vAlign w:val="center"/>
          </w:tcPr>
          <w:p>
            <w:pPr>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lang w:val="en-US" w:eastAsia="zh-CN"/>
              </w:rPr>
              <w:t>月</w:t>
            </w:r>
          </w:p>
        </w:tc>
        <w:tc>
          <w:tcPr>
            <w:tcW w:w="1113" w:type="dxa"/>
            <w:vAlign w:val="center"/>
          </w:tcPr>
          <w:p>
            <w:pPr>
              <w:spacing w:line="400" w:lineRule="exact"/>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项老师023-65305007</w:t>
            </w:r>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bookmarkStart w:id="0" w:name="_GoBack"/>
      <w:bookmarkEnd w:id="0"/>
    </w:p>
    <w:p>
      <w:pPr>
        <w:pStyle w:val="2"/>
        <w:rPr>
          <w:rFonts w:hint="eastAsia"/>
          <w:szCs w:val="32"/>
        </w:rPr>
      </w:pPr>
    </w:p>
    <w:p>
      <w:pPr>
        <w:rPr>
          <w:rFonts w:hint="eastAsia"/>
          <w:szCs w:val="32"/>
        </w:rPr>
      </w:pPr>
    </w:p>
    <w:p>
      <w:pPr>
        <w:pStyle w:val="2"/>
        <w:rPr>
          <w:rFonts w:hint="eastAsia"/>
        </w:rPr>
      </w:pP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5</w:t>
      </w:r>
      <w:r>
        <w:rPr>
          <w:rFonts w:hint="eastAsia"/>
          <w:szCs w:val="32"/>
        </w:rPr>
        <w:t>年</w:t>
      </w:r>
      <w:r>
        <w:rPr>
          <w:rFonts w:hint="eastAsia"/>
          <w:szCs w:val="32"/>
          <w:lang w:val="en-US" w:eastAsia="zh-CN"/>
        </w:rPr>
        <w:t>3</w:t>
      </w:r>
      <w:r>
        <w:rPr>
          <w:rFonts w:hint="eastAsia"/>
          <w:szCs w:val="32"/>
        </w:rPr>
        <w:t>月</w:t>
      </w:r>
      <w:r>
        <w:rPr>
          <w:rFonts w:hint="eastAsia"/>
          <w:szCs w:val="32"/>
          <w:lang w:val="en-US" w:eastAsia="zh-CN"/>
        </w:rPr>
        <w:t>11</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5D0BD7EA-077A-4769-BFBE-33B28F20340B}"/>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2D4CFA44-C42E-4072-A2CD-F1A8BCC3A393}"/>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3" w:fontKey="{7E5E2CD1-F975-494F-978F-CAA9CE183974}"/>
  </w:font>
  <w:font w:name="Helvetica">
    <w:altName w:val="Arial"/>
    <w:panose1 w:val="020B0604020202020204"/>
    <w:charset w:val="00"/>
    <w:family w:val="swiss"/>
    <w:pitch w:val="default"/>
    <w:sig w:usb0="00000000" w:usb1="00000000" w:usb2="00000009" w:usb3="00000000" w:csb0="000001FF" w:csb1="00000000"/>
    <w:embedRegular r:id="rId4" w:fontKey="{8B4A4A48-2FAD-41ED-A03D-F934E67A95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lang w:val="en-US" w:eastAsia="zh-CN"/>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framePr w:wrap="around" w:vAnchor="text" w:hAnchor="margin" w:xAlign="outside" w:y="1"/>
      <w:ind w:left="640" w:leftChars="200" w:right="640" w:rightChars="200" w:firstLine="360"/>
      <w:rPr>
        <w:rStyle w:val="20"/>
        <w:rFonts w:hint="eastAsia" w:ascii="宋体" w:hAnsi="宋体" w:eastAsia="宋体"/>
        <w:sz w:val="28"/>
        <w:szCs w:val="28"/>
      </w:rPr>
    </w:pP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A84774"/>
    <w:rsid w:val="03E53757"/>
    <w:rsid w:val="053B7608"/>
    <w:rsid w:val="056A59DC"/>
    <w:rsid w:val="05EF20FD"/>
    <w:rsid w:val="069F013A"/>
    <w:rsid w:val="06EF5A1F"/>
    <w:rsid w:val="078A4177"/>
    <w:rsid w:val="086F1ECB"/>
    <w:rsid w:val="09BB27CD"/>
    <w:rsid w:val="0A060C12"/>
    <w:rsid w:val="0DA66882"/>
    <w:rsid w:val="0F163D3A"/>
    <w:rsid w:val="0F7E1B1D"/>
    <w:rsid w:val="113940B2"/>
    <w:rsid w:val="177D585E"/>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6138C3"/>
    <w:rsid w:val="34641E54"/>
    <w:rsid w:val="3558589D"/>
    <w:rsid w:val="357F785D"/>
    <w:rsid w:val="35CB177A"/>
    <w:rsid w:val="36491D56"/>
    <w:rsid w:val="36634BCA"/>
    <w:rsid w:val="36AD7CFA"/>
    <w:rsid w:val="389906D0"/>
    <w:rsid w:val="38E5584A"/>
    <w:rsid w:val="3A705D5B"/>
    <w:rsid w:val="3BCC79B1"/>
    <w:rsid w:val="3BF0795A"/>
    <w:rsid w:val="3C145BD4"/>
    <w:rsid w:val="3CFE0D98"/>
    <w:rsid w:val="3D7F5F0C"/>
    <w:rsid w:val="3E92668E"/>
    <w:rsid w:val="3E984AD0"/>
    <w:rsid w:val="3ED928E7"/>
    <w:rsid w:val="3F1162A6"/>
    <w:rsid w:val="40B735C5"/>
    <w:rsid w:val="40E714E7"/>
    <w:rsid w:val="40FB2B65"/>
    <w:rsid w:val="40FE2CBD"/>
    <w:rsid w:val="410A39B4"/>
    <w:rsid w:val="41E02C45"/>
    <w:rsid w:val="462D194E"/>
    <w:rsid w:val="47C41940"/>
    <w:rsid w:val="49BB622C"/>
    <w:rsid w:val="4A022284"/>
    <w:rsid w:val="4AD62AC2"/>
    <w:rsid w:val="4ADA48DC"/>
    <w:rsid w:val="4AE42A71"/>
    <w:rsid w:val="4AEA553B"/>
    <w:rsid w:val="4B7047B7"/>
    <w:rsid w:val="4D3E5367"/>
    <w:rsid w:val="4ED706CA"/>
    <w:rsid w:val="4F292EE4"/>
    <w:rsid w:val="4FFE03E8"/>
    <w:rsid w:val="50133F99"/>
    <w:rsid w:val="50261EE5"/>
    <w:rsid w:val="50A95B38"/>
    <w:rsid w:val="50C20E55"/>
    <w:rsid w:val="50FA52AA"/>
    <w:rsid w:val="5116238F"/>
    <w:rsid w:val="51842B0C"/>
    <w:rsid w:val="52193C6D"/>
    <w:rsid w:val="52461F16"/>
    <w:rsid w:val="526775C7"/>
    <w:rsid w:val="5417108B"/>
    <w:rsid w:val="55AA126E"/>
    <w:rsid w:val="569814AB"/>
    <w:rsid w:val="576910D2"/>
    <w:rsid w:val="5A5D4A79"/>
    <w:rsid w:val="5CF41997"/>
    <w:rsid w:val="5D8A7610"/>
    <w:rsid w:val="5D9D2A28"/>
    <w:rsid w:val="5DB20923"/>
    <w:rsid w:val="5E4C4C10"/>
    <w:rsid w:val="60060EFA"/>
    <w:rsid w:val="60074DC4"/>
    <w:rsid w:val="602D64E5"/>
    <w:rsid w:val="612A47E8"/>
    <w:rsid w:val="621F273B"/>
    <w:rsid w:val="6340656D"/>
    <w:rsid w:val="643D5113"/>
    <w:rsid w:val="646B1D1C"/>
    <w:rsid w:val="64720CC4"/>
    <w:rsid w:val="65FF3636"/>
    <w:rsid w:val="675967C5"/>
    <w:rsid w:val="67D13E51"/>
    <w:rsid w:val="6A8E0E2A"/>
    <w:rsid w:val="6B036F9E"/>
    <w:rsid w:val="6BEA4E3E"/>
    <w:rsid w:val="6DC2505F"/>
    <w:rsid w:val="706B7010"/>
    <w:rsid w:val="726544FE"/>
    <w:rsid w:val="72AB7280"/>
    <w:rsid w:val="72D2537B"/>
    <w:rsid w:val="7383018E"/>
    <w:rsid w:val="74B80F33"/>
    <w:rsid w:val="75587161"/>
    <w:rsid w:val="7671125F"/>
    <w:rsid w:val="78732D02"/>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 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 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45">
    <w:name w:val="sort-name-span"/>
    <w:basedOn w:val="18"/>
    <w:qFormat/>
    <w:uiPriority w:val="0"/>
  </w:style>
  <w:style w:type="character" w:customStyle="1" w:styleId="46">
    <w:name w:val="form-item-field"/>
    <w:basedOn w:val="18"/>
    <w:qFormat/>
    <w:uiPriority w:val="0"/>
    <w:rPr>
      <w:sz w:val="16"/>
      <w:szCs w:val="16"/>
    </w:rPr>
  </w:style>
  <w:style w:type="character" w:customStyle="1" w:styleId="47">
    <w:name w:val="category-text"/>
    <w:basedOn w:val="18"/>
    <w:qFormat/>
    <w:uiPriority w:val="0"/>
    <w:rPr>
      <w:b/>
      <w:bCs/>
      <w:shd w:val="clear" w:fill="FFFFFF"/>
    </w:rPr>
  </w:style>
  <w:style w:type="character" w:customStyle="1" w:styleId="48">
    <w:name w:val="root"/>
    <w:basedOn w:val="18"/>
    <w:qFormat/>
    <w:uiPriority w:val="0"/>
  </w:style>
  <w:style w:type="character" w:customStyle="1" w:styleId="49">
    <w:name w:val="flow-name-span"/>
    <w:basedOn w:val="18"/>
    <w:qFormat/>
    <w:uiPriority w:val="0"/>
  </w:style>
  <w:style w:type="character" w:customStyle="1" w:styleId="50">
    <w:name w:val="leaf"/>
    <w:basedOn w:val="18"/>
    <w:qFormat/>
    <w:uiPriority w:val="0"/>
  </w:style>
  <w:style w:type="character" w:customStyle="1" w:styleId="51">
    <w:name w:val="form-textarea-print1"/>
    <w:basedOn w:val="18"/>
    <w:qFormat/>
    <w:uiPriority w:val="0"/>
    <w:rPr>
      <w:rFonts w:ascii="微软雅黑" w:hAnsi="微软雅黑" w:eastAsia="微软雅黑" w:cs="微软雅黑"/>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453</Words>
  <Characters>494</Characters>
  <Lines>9</Lines>
  <Paragraphs>2</Paragraphs>
  <TotalTime>1</TotalTime>
  <ScaleCrop>false</ScaleCrop>
  <LinksUpToDate>false</LinksUpToDate>
  <CharactersWithSpaces>556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WPS_xiang lin</cp:lastModifiedBy>
  <cp:lastPrinted>2020-12-08T07:06:00Z</cp:lastPrinted>
  <dcterms:modified xsi:type="dcterms:W3CDTF">2025-03-11T02:03:18Z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4F7170DB5D97414DB7E2319A753B8933_13</vt:lpwstr>
  </property>
</Properties>
</file>