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6BA7">
      <w:pPr>
        <w:jc w:val="center"/>
        <w:rPr>
          <w:szCs w:val="32"/>
        </w:rPr>
      </w:pPr>
      <w:r>
        <w:rPr>
          <w:rFonts w:hint="eastAsia" w:eastAsia="方正小标宋_GBK"/>
          <w:sz w:val="44"/>
          <w:szCs w:val="44"/>
        </w:rPr>
        <w:t>重庆大学附属肿瘤医院采购意向公开</w:t>
      </w:r>
    </w:p>
    <w:p w14:paraId="4901680C">
      <w:pPr>
        <w:ind w:firstLine="630"/>
        <w:rPr>
          <w:szCs w:val="32"/>
        </w:rPr>
      </w:pPr>
    </w:p>
    <w:p w14:paraId="7AAC225E">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年第二季度采购意向公开如下：</w:t>
      </w:r>
    </w:p>
    <w:p w14:paraId="225244A5">
      <w:pPr>
        <w:pStyle w:val="14"/>
        <w:ind w:firstLine="32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46"/>
        <w:gridCol w:w="4134"/>
        <w:gridCol w:w="1370"/>
        <w:gridCol w:w="917"/>
        <w:gridCol w:w="882"/>
      </w:tblGrid>
      <w:tr w14:paraId="67CC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48" w:type="dxa"/>
            <w:vAlign w:val="center"/>
          </w:tcPr>
          <w:p w14:paraId="557B971A">
            <w:pPr>
              <w:spacing w:line="400" w:lineRule="exact"/>
              <w:jc w:val="center"/>
              <w:rPr>
                <w:rFonts w:eastAsia="方正黑体_GBK"/>
                <w:sz w:val="28"/>
                <w:szCs w:val="28"/>
              </w:rPr>
            </w:pPr>
            <w:r>
              <w:rPr>
                <w:rFonts w:hint="eastAsia" w:eastAsia="方正黑体_GBK"/>
                <w:sz w:val="28"/>
                <w:szCs w:val="28"/>
              </w:rPr>
              <w:t>序号</w:t>
            </w:r>
          </w:p>
        </w:tc>
        <w:tc>
          <w:tcPr>
            <w:tcW w:w="1046" w:type="dxa"/>
            <w:vAlign w:val="center"/>
          </w:tcPr>
          <w:p w14:paraId="31A6CA19">
            <w:pPr>
              <w:spacing w:line="400" w:lineRule="exact"/>
              <w:jc w:val="center"/>
              <w:rPr>
                <w:rFonts w:eastAsia="方正黑体_GBK"/>
                <w:sz w:val="28"/>
                <w:szCs w:val="28"/>
              </w:rPr>
            </w:pPr>
            <w:r>
              <w:rPr>
                <w:rFonts w:hint="eastAsia" w:eastAsia="方正黑体_GBK"/>
                <w:sz w:val="28"/>
                <w:szCs w:val="28"/>
              </w:rPr>
              <w:t>采购项目</w:t>
            </w:r>
          </w:p>
          <w:p w14:paraId="0F8A3DBD">
            <w:pPr>
              <w:spacing w:line="400" w:lineRule="exact"/>
              <w:jc w:val="center"/>
              <w:rPr>
                <w:rFonts w:eastAsia="方正黑体_GBK"/>
                <w:sz w:val="28"/>
                <w:szCs w:val="28"/>
              </w:rPr>
            </w:pPr>
            <w:r>
              <w:rPr>
                <w:rFonts w:hint="eastAsia" w:eastAsia="方正黑体_GBK"/>
                <w:sz w:val="28"/>
                <w:szCs w:val="28"/>
              </w:rPr>
              <w:t>名称</w:t>
            </w:r>
          </w:p>
        </w:tc>
        <w:tc>
          <w:tcPr>
            <w:tcW w:w="4134" w:type="dxa"/>
            <w:vAlign w:val="center"/>
          </w:tcPr>
          <w:p w14:paraId="650EF9CC">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70" w:type="dxa"/>
            <w:vAlign w:val="center"/>
          </w:tcPr>
          <w:p w14:paraId="4071C1F5">
            <w:pPr>
              <w:spacing w:line="400" w:lineRule="exact"/>
              <w:jc w:val="center"/>
              <w:rPr>
                <w:rFonts w:eastAsia="方正黑体_GBK"/>
                <w:sz w:val="28"/>
                <w:szCs w:val="28"/>
              </w:rPr>
            </w:pPr>
            <w:r>
              <w:rPr>
                <w:rFonts w:hint="eastAsia" w:eastAsia="方正黑体_GBK"/>
                <w:sz w:val="28"/>
                <w:szCs w:val="28"/>
              </w:rPr>
              <w:t>预算金额</w:t>
            </w:r>
          </w:p>
          <w:p w14:paraId="66C1C534">
            <w:pPr>
              <w:spacing w:line="400" w:lineRule="exact"/>
              <w:jc w:val="center"/>
              <w:rPr>
                <w:rFonts w:eastAsia="方正黑体_GBK"/>
                <w:sz w:val="28"/>
                <w:szCs w:val="28"/>
              </w:rPr>
            </w:pPr>
            <w:r>
              <w:rPr>
                <w:rFonts w:hint="eastAsia" w:eastAsia="方正黑体_GBK"/>
                <w:sz w:val="28"/>
                <w:szCs w:val="28"/>
              </w:rPr>
              <w:t>（万元）</w:t>
            </w:r>
          </w:p>
        </w:tc>
        <w:tc>
          <w:tcPr>
            <w:tcW w:w="917" w:type="dxa"/>
            <w:vAlign w:val="center"/>
          </w:tcPr>
          <w:p w14:paraId="5C91EC76">
            <w:pPr>
              <w:spacing w:line="400" w:lineRule="exact"/>
              <w:jc w:val="center"/>
              <w:rPr>
                <w:rFonts w:eastAsia="方正黑体_GBK"/>
                <w:sz w:val="28"/>
                <w:szCs w:val="28"/>
              </w:rPr>
            </w:pPr>
          </w:p>
          <w:p w14:paraId="15A778F2">
            <w:pPr>
              <w:spacing w:line="400" w:lineRule="exact"/>
              <w:jc w:val="center"/>
              <w:rPr>
                <w:rFonts w:eastAsia="方正黑体_GBK"/>
                <w:sz w:val="28"/>
                <w:szCs w:val="28"/>
              </w:rPr>
            </w:pPr>
            <w:r>
              <w:rPr>
                <w:rFonts w:hint="eastAsia" w:eastAsia="方正黑体_GBK"/>
                <w:sz w:val="28"/>
                <w:szCs w:val="28"/>
              </w:rPr>
              <w:t>预计采购时间</w:t>
            </w:r>
          </w:p>
          <w:p w14:paraId="2F5D28D5">
            <w:pPr>
              <w:spacing w:line="400" w:lineRule="exact"/>
              <w:jc w:val="center"/>
              <w:rPr>
                <w:rFonts w:eastAsia="方正黑体_GBK"/>
                <w:sz w:val="28"/>
                <w:szCs w:val="28"/>
              </w:rPr>
            </w:pPr>
          </w:p>
        </w:tc>
        <w:tc>
          <w:tcPr>
            <w:tcW w:w="882" w:type="dxa"/>
            <w:vAlign w:val="center"/>
          </w:tcPr>
          <w:p w14:paraId="6B572561">
            <w:pPr>
              <w:spacing w:line="400" w:lineRule="exact"/>
              <w:jc w:val="center"/>
              <w:rPr>
                <w:rFonts w:eastAsia="方正黑体_GBK"/>
                <w:sz w:val="28"/>
                <w:szCs w:val="28"/>
              </w:rPr>
            </w:pPr>
            <w:r>
              <w:rPr>
                <w:rFonts w:hint="eastAsia" w:eastAsia="方正黑体_GBK"/>
                <w:sz w:val="28"/>
                <w:szCs w:val="28"/>
              </w:rPr>
              <w:t>备注</w:t>
            </w:r>
          </w:p>
        </w:tc>
      </w:tr>
      <w:tr w14:paraId="1A2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14:paraId="37CBF04B">
            <w:r>
              <w:rPr>
                <w:rFonts w:hint="eastAsia"/>
              </w:rPr>
              <w:t>1</w:t>
            </w:r>
          </w:p>
        </w:tc>
        <w:tc>
          <w:tcPr>
            <w:tcW w:w="1046" w:type="dxa"/>
            <w:vAlign w:val="center"/>
          </w:tcPr>
          <w:p w14:paraId="32FEF4A1">
            <w:pPr>
              <w:widowControl/>
              <w:rPr>
                <w:rFonts w:hint="default" w:ascii="方正仿宋_GBK" w:hAnsi="等线" w:eastAsia="微软雅黑"/>
                <w:color w:val="000000"/>
                <w:kern w:val="0"/>
                <w:sz w:val="24"/>
                <w:szCs w:val="24"/>
                <w:lang w:val="en-US"/>
              </w:rPr>
            </w:pPr>
            <w:r>
              <w:rPr>
                <w:rFonts w:hint="eastAsia" w:ascii="微软雅黑" w:hAnsi="微软雅黑" w:eastAsia="微软雅黑" w:cs="Times New Roman"/>
                <w:color w:val="000000"/>
                <w:kern w:val="0"/>
                <w:sz w:val="21"/>
                <w:szCs w:val="21"/>
                <w:lang w:val="en-US" w:eastAsia="zh-CN"/>
              </w:rPr>
              <w:t>院区树木排危修枝项目</w:t>
            </w:r>
          </w:p>
        </w:tc>
        <w:tc>
          <w:tcPr>
            <w:tcW w:w="4134" w:type="dxa"/>
          </w:tcPr>
          <w:p w14:paraId="28B5DEF3">
            <w:pPr>
              <w:widowControl/>
              <w:rPr>
                <w:rFonts w:hint="default" w:ascii="微软雅黑" w:hAnsi="微软雅黑" w:eastAsia="微软雅黑"/>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院区树木排危修枝项目</w:t>
            </w:r>
            <w:r>
              <w:rPr>
                <w:rFonts w:hint="eastAsia" w:ascii="微软雅黑" w:hAnsi="微软雅黑" w:eastAsia="微软雅黑"/>
                <w:color w:val="000000"/>
                <w:kern w:val="0"/>
                <w:sz w:val="21"/>
                <w:szCs w:val="21"/>
              </w:rPr>
              <w:t>拟采用</w:t>
            </w:r>
            <w:r>
              <w:rPr>
                <w:rFonts w:hint="eastAsia" w:ascii="微软雅黑" w:hAnsi="微软雅黑" w:eastAsia="微软雅黑"/>
                <w:color w:val="000000"/>
                <w:kern w:val="0"/>
                <w:sz w:val="21"/>
                <w:szCs w:val="21"/>
                <w:lang w:val="en-US" w:eastAsia="zh-CN"/>
              </w:rPr>
              <w:t>固定总价包干</w:t>
            </w:r>
            <w:r>
              <w:rPr>
                <w:rFonts w:hint="eastAsia" w:ascii="微软雅黑" w:hAnsi="微软雅黑" w:eastAsia="微软雅黑"/>
                <w:color w:val="000000"/>
                <w:kern w:val="0"/>
                <w:sz w:val="21"/>
                <w:szCs w:val="21"/>
              </w:rPr>
              <w:t>方式。</w:t>
            </w:r>
            <w:r>
              <w:rPr>
                <w:rFonts w:hint="eastAsia" w:ascii="微软雅黑" w:hAnsi="微软雅黑" w:eastAsia="微软雅黑"/>
                <w:color w:val="000000"/>
                <w:kern w:val="0"/>
                <w:sz w:val="21"/>
                <w:szCs w:val="21"/>
                <w:lang w:val="en-US" w:eastAsia="zh-CN"/>
              </w:rPr>
              <w:t>主要包括以下内容</w:t>
            </w:r>
            <w:r>
              <w:rPr>
                <w:rFonts w:hint="eastAsia" w:ascii="微软雅黑" w:hAnsi="微软雅黑" w:eastAsia="微软雅黑"/>
                <w:color w:val="000000"/>
                <w:kern w:val="0"/>
                <w:sz w:val="21"/>
                <w:szCs w:val="21"/>
              </w:rPr>
              <w:t>：</w:t>
            </w:r>
            <w:r>
              <w:rPr>
                <w:rFonts w:hint="eastAsia" w:ascii="微软雅黑" w:hAnsi="微软雅黑" w:eastAsia="微软雅黑"/>
                <w:color w:val="000000"/>
                <w:kern w:val="0"/>
                <w:sz w:val="21"/>
                <w:szCs w:val="21"/>
                <w:lang w:val="en-US" w:eastAsia="zh-CN"/>
              </w:rPr>
              <w:t>院区内修枝树木共计69棵。</w:t>
            </w:r>
          </w:p>
          <w:p w14:paraId="1C5AFF11">
            <w:pPr>
              <w:pStyle w:val="2"/>
              <w:numPr>
                <w:ilvl w:val="0"/>
                <w:numId w:val="2"/>
              </w:numPr>
              <w:rPr>
                <w:rFonts w:hint="eastAsia" w:ascii="微软雅黑" w:hAnsi="微软雅黑" w:eastAsia="微软雅黑" w:cs="Times New Roman"/>
                <w:color w:val="000000"/>
                <w:kern w:val="0"/>
                <w:sz w:val="21"/>
                <w:szCs w:val="21"/>
                <w:lang w:val="en-US" w:eastAsia="zh-CN" w:bidi="ar-SA"/>
              </w:rPr>
            </w:pPr>
            <w:r>
              <w:rPr>
                <w:rFonts w:hint="eastAsia" w:ascii="微软雅黑" w:hAnsi="微软雅黑" w:eastAsia="微软雅黑" w:cs="Times New Roman"/>
                <w:color w:val="000000"/>
                <w:kern w:val="0"/>
                <w:sz w:val="21"/>
                <w:szCs w:val="21"/>
                <w:lang w:val="en-US" w:eastAsia="zh-CN" w:bidi="ar-SA"/>
              </w:rPr>
              <w:t>直径50CM以下：57棵（小叶榕、构树、杂树、黄葛树）</w:t>
            </w:r>
          </w:p>
          <w:p w14:paraId="708B2046">
            <w:pPr>
              <w:numPr>
                <w:ilvl w:val="0"/>
                <w:numId w:val="2"/>
              </w:numPr>
              <w:rPr>
                <w:rFonts w:hint="default" w:ascii="微软雅黑" w:hAnsi="微软雅黑" w:eastAsia="微软雅黑" w:cs="Times New Roman"/>
                <w:color w:val="000000"/>
                <w:kern w:val="0"/>
                <w:sz w:val="21"/>
                <w:szCs w:val="21"/>
                <w:lang w:val="en-US" w:eastAsia="zh-CN" w:bidi="ar-SA"/>
              </w:rPr>
            </w:pPr>
            <w:r>
              <w:rPr>
                <w:rFonts w:hint="eastAsia" w:ascii="微软雅黑" w:hAnsi="微软雅黑" w:eastAsia="微软雅黑" w:cs="Times New Roman"/>
                <w:color w:val="000000"/>
                <w:kern w:val="0"/>
                <w:sz w:val="21"/>
                <w:szCs w:val="21"/>
                <w:lang w:val="en-US" w:eastAsia="zh-CN" w:bidi="ar-SA"/>
              </w:rPr>
              <w:t>直径50-100CM：7棵（杂树、黄葛树）</w:t>
            </w:r>
          </w:p>
          <w:p w14:paraId="670CC11F">
            <w:pPr>
              <w:numPr>
                <w:ilvl w:val="0"/>
                <w:numId w:val="2"/>
              </w:numPr>
              <w:rPr>
                <w:rFonts w:hint="default" w:ascii="微软雅黑" w:hAnsi="微软雅黑" w:eastAsia="微软雅黑" w:cs="Times New Roman"/>
                <w:color w:val="000000"/>
                <w:kern w:val="0"/>
                <w:sz w:val="21"/>
                <w:szCs w:val="21"/>
                <w:lang w:val="en-US" w:eastAsia="zh-CN" w:bidi="ar-SA"/>
              </w:rPr>
            </w:pPr>
            <w:r>
              <w:rPr>
                <w:rFonts w:hint="eastAsia" w:ascii="微软雅黑" w:hAnsi="微软雅黑" w:eastAsia="微软雅黑" w:cs="Times New Roman"/>
                <w:color w:val="000000"/>
                <w:kern w:val="0"/>
                <w:sz w:val="21"/>
                <w:szCs w:val="21"/>
                <w:lang w:val="en-US" w:eastAsia="zh-CN" w:bidi="ar-SA"/>
              </w:rPr>
              <w:t>直径100-200CM：3棵（杂树、黄葛树）</w:t>
            </w:r>
          </w:p>
          <w:p w14:paraId="1F651937">
            <w:pPr>
              <w:numPr>
                <w:ilvl w:val="0"/>
                <w:numId w:val="2"/>
              </w:numP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微软雅黑" w:hAnsi="微软雅黑" w:eastAsia="微软雅黑" w:cs="Times New Roman"/>
                <w:color w:val="000000"/>
                <w:kern w:val="0"/>
                <w:sz w:val="21"/>
                <w:szCs w:val="21"/>
                <w:lang w:val="en-US" w:eastAsia="zh-CN" w:bidi="ar-SA"/>
              </w:rPr>
              <w:t>藤蔓：两处</w:t>
            </w:r>
          </w:p>
        </w:tc>
        <w:tc>
          <w:tcPr>
            <w:tcW w:w="1370" w:type="dxa"/>
            <w:vAlign w:val="center"/>
          </w:tcPr>
          <w:p w14:paraId="47FF4287">
            <w:pPr>
              <w:widowControl/>
              <w:jc w:val="center"/>
              <w:rPr>
                <w:rFonts w:hint="default" w:ascii="微软雅黑" w:hAnsi="微软雅黑" w:eastAsia="微软雅黑"/>
                <w:color w:val="000000"/>
                <w:kern w:val="0"/>
                <w:sz w:val="21"/>
                <w:szCs w:val="21"/>
                <w:lang w:val="en-US" w:eastAsia="zh-CN"/>
              </w:rPr>
            </w:pPr>
            <w:r>
              <w:rPr>
                <w:rFonts w:hint="eastAsia" w:ascii="微软雅黑" w:hAnsi="微软雅黑" w:eastAsia="微软雅黑"/>
                <w:color w:val="000000"/>
                <w:kern w:val="0"/>
                <w:sz w:val="21"/>
                <w:szCs w:val="21"/>
                <w:lang w:val="en-US" w:eastAsia="zh-CN"/>
              </w:rPr>
              <w:t>14.56</w:t>
            </w:r>
          </w:p>
        </w:tc>
        <w:tc>
          <w:tcPr>
            <w:tcW w:w="917" w:type="dxa"/>
            <w:vAlign w:val="center"/>
          </w:tcPr>
          <w:p w14:paraId="589E6CC9">
            <w:pPr>
              <w:jc w:val="center"/>
            </w:pPr>
            <w:r>
              <w:rPr>
                <w:rFonts w:hint="eastAsia" w:ascii="微软雅黑" w:hAnsi="微软雅黑" w:eastAsia="微软雅黑"/>
                <w:color w:val="000000"/>
                <w:kern w:val="0"/>
                <w:sz w:val="21"/>
                <w:szCs w:val="21"/>
                <w:lang w:val="en-US" w:eastAsia="zh-CN"/>
              </w:rPr>
              <w:t>4</w:t>
            </w:r>
            <w:r>
              <w:rPr>
                <w:rFonts w:hint="eastAsia" w:ascii="微软雅黑" w:hAnsi="微软雅黑" w:eastAsia="微软雅黑" w:cs="Times New Roman"/>
                <w:color w:val="000000"/>
                <w:kern w:val="0"/>
                <w:sz w:val="21"/>
                <w:szCs w:val="21"/>
                <w:lang w:val="en-US" w:eastAsia="zh-CN"/>
              </w:rPr>
              <w:t>月</w:t>
            </w:r>
          </w:p>
        </w:tc>
        <w:tc>
          <w:tcPr>
            <w:tcW w:w="882" w:type="dxa"/>
            <w:vAlign w:val="center"/>
          </w:tcPr>
          <w:p w14:paraId="4A96EEEA">
            <w:pPr>
              <w:spacing w:line="400" w:lineRule="exact"/>
              <w:jc w:val="center"/>
              <w:rPr>
                <w:rFonts w:ascii="宋体" w:hAnsi="宋体" w:eastAsia="宋体" w:cs="宋体"/>
                <w:sz w:val="21"/>
                <w:szCs w:val="21"/>
              </w:rPr>
            </w:pPr>
            <w:r>
              <w:rPr>
                <w:rFonts w:hint="eastAsia" w:ascii="宋体" w:hAnsi="宋体" w:eastAsia="宋体" w:cs="宋体"/>
                <w:sz w:val="21"/>
                <w:szCs w:val="21"/>
                <w:lang w:val="en-US" w:eastAsia="zh-CN"/>
              </w:rPr>
              <w:t>张</w:t>
            </w:r>
            <w:r>
              <w:rPr>
                <w:rFonts w:hint="eastAsia" w:ascii="宋体" w:hAnsi="宋体" w:eastAsia="宋体" w:cs="宋体"/>
                <w:sz w:val="21"/>
                <w:szCs w:val="21"/>
              </w:rPr>
              <w:t>老师</w:t>
            </w:r>
          </w:p>
          <w:p w14:paraId="52C4F262">
            <w:pPr>
              <w:spacing w:line="400" w:lineRule="exact"/>
              <w:jc w:val="center"/>
            </w:pPr>
            <w:r>
              <w:rPr>
                <w:rFonts w:hint="eastAsia" w:ascii="宋体" w:hAnsi="宋体" w:eastAsia="宋体" w:cs="宋体"/>
                <w:sz w:val="21"/>
                <w:szCs w:val="21"/>
              </w:rPr>
              <w:t>023-65079145</w:t>
            </w:r>
          </w:p>
        </w:tc>
      </w:tr>
    </w:tbl>
    <w:p w14:paraId="5D9912DB">
      <w:pPr>
        <w:spacing w:line="600" w:lineRule="exact"/>
        <w:ind w:firstLine="629"/>
        <w:rPr>
          <w:szCs w:val="32"/>
        </w:rPr>
      </w:pPr>
      <w:r>
        <w:rPr>
          <w:rFonts w:hint="eastAsia"/>
          <w:szCs w:val="32"/>
        </w:rPr>
        <w:t xml:space="preserve">本次公开的采购意向是本单位采购工作的初步安排，具体采购项目情况以相关采购公告和采购文件为准。 </w:t>
      </w:r>
    </w:p>
    <w:p w14:paraId="7331F584">
      <w:pPr>
        <w:spacing w:line="600" w:lineRule="exact"/>
        <w:ind w:firstLine="629"/>
        <w:jc w:val="right"/>
        <w:rPr>
          <w:szCs w:val="32"/>
        </w:rPr>
      </w:pPr>
      <w:r>
        <w:rPr>
          <w:rFonts w:hint="eastAsia"/>
          <w:szCs w:val="32"/>
        </w:rPr>
        <w:t xml:space="preserve">                          重庆大学附属肿瘤医院</w:t>
      </w:r>
    </w:p>
    <w:p w14:paraId="15827B96">
      <w:pPr>
        <w:spacing w:line="600" w:lineRule="exact"/>
        <w:ind w:firstLine="629"/>
        <w:jc w:val="right"/>
        <w:rPr>
          <w:szCs w:val="32"/>
        </w:rPr>
      </w:pPr>
      <w:r>
        <w:rPr>
          <w:rFonts w:hint="eastAsia"/>
          <w:szCs w:val="32"/>
        </w:rPr>
        <w:t xml:space="preserve">                                  202</w:t>
      </w:r>
      <w:r>
        <w:rPr>
          <w:rFonts w:hint="eastAsia"/>
          <w:szCs w:val="32"/>
          <w:lang w:val="en-US" w:eastAsia="zh-CN"/>
        </w:rPr>
        <w:t>5</w:t>
      </w:r>
      <w:r>
        <w:rPr>
          <w:rFonts w:hint="eastAsia"/>
          <w:szCs w:val="32"/>
        </w:rPr>
        <w:t>年</w:t>
      </w:r>
      <w:r>
        <w:rPr>
          <w:rFonts w:hint="eastAsia" w:ascii="Cambria" w:hAnsi="Cambria"/>
          <w:szCs w:val="32"/>
          <w:lang w:val="en-US" w:eastAsia="zh-CN"/>
        </w:rPr>
        <w:t>4</w:t>
      </w:r>
      <w:r>
        <w:rPr>
          <w:rFonts w:hint="eastAsia"/>
          <w:szCs w:val="32"/>
        </w:rPr>
        <w:t>月</w:t>
      </w:r>
      <w:r>
        <w:rPr>
          <w:rFonts w:hint="eastAsia"/>
          <w:szCs w:val="32"/>
          <w:lang w:val="en-US" w:eastAsia="zh-CN"/>
        </w:rPr>
        <w:t>11</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FE134596-5A5F-4411-9BDF-50597393EF86}"/>
  </w:font>
  <w:font w:name="Cambria">
    <w:panose1 w:val="02040503050406030204"/>
    <w:charset w:val="00"/>
    <w:family w:val="roman"/>
    <w:pitch w:val="default"/>
    <w:sig w:usb0="E00006FF" w:usb1="420024FF" w:usb2="02000000" w:usb3="00000000" w:csb0="2000019F" w:csb1="00000000"/>
    <w:embedRegular r:id="rId2" w:fontKey="{21CD7571-18F7-4D42-ACA7-CA41ED2802BE}"/>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35279657-6C83-40E8-B332-FDF9E3C6F6A3}"/>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767B0BA5-1C97-4D7D-A8FB-72F6CF71832C}"/>
  </w:font>
  <w:font w:name="Helvetica">
    <w:altName w:val="Arial"/>
    <w:panose1 w:val="020B0604020202020204"/>
    <w:charset w:val="00"/>
    <w:family w:val="swiss"/>
    <w:pitch w:val="default"/>
    <w:sig w:usb0="00000000" w:usb1="00000000" w:usb2="00000009" w:usb3="00000000" w:csb0="000001FF" w:csb1="00000000"/>
    <w:embedRegular r:id="rId5" w:fontKey="{A835A933-F438-4074-A1EA-EF85A42E8DEB}"/>
  </w:font>
  <w:font w:name="等线">
    <w:panose1 w:val="02010600030101010101"/>
    <w:charset w:val="86"/>
    <w:family w:val="auto"/>
    <w:pitch w:val="default"/>
    <w:sig w:usb0="A00002BF" w:usb1="38CF7CFA" w:usb2="00000016" w:usb3="00000000" w:csb0="0004000F" w:csb1="00000000"/>
    <w:embedRegular r:id="rId6" w:fontKey="{B3368EE6-1334-4160-83FB-80C9B6828558}"/>
  </w:font>
  <w:font w:name="微软雅黑">
    <w:panose1 w:val="020B0503020204020204"/>
    <w:charset w:val="86"/>
    <w:family w:val="swiss"/>
    <w:pitch w:val="default"/>
    <w:sig w:usb0="80000287" w:usb1="2ACF3C50" w:usb2="00000016" w:usb3="00000000" w:csb0="0004001F" w:csb1="00000000"/>
    <w:embedRegular r:id="rId7" w:fontKey="{FAD1FC8F-F4A3-433B-87C7-8FF8ACF3606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CE3F">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14:paraId="266B557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B37F">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65BDAA1A">
    <w:pPr>
      <w:pStyle w:val="10"/>
      <w:framePr w:wrap="around" w:vAnchor="text" w:hAnchor="margin" w:xAlign="outside" w:y="1"/>
      <w:ind w:left="640" w:leftChars="200" w:right="640" w:rightChars="200" w:firstLine="360"/>
      <w:rPr>
        <w:rStyle w:val="20"/>
        <w:rFonts w:ascii="宋体" w:hAnsi="宋体" w:eastAsia="宋体"/>
        <w:sz w:val="28"/>
        <w:szCs w:val="28"/>
      </w:rPr>
    </w:pPr>
  </w:p>
  <w:p w14:paraId="65E281F4">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85350A"/>
    <w:multiLevelType w:val="singleLevel"/>
    <w:tmpl w:val="FC85350A"/>
    <w:lvl w:ilvl="0" w:tentative="0">
      <w:start w:val="1"/>
      <w:numFmt w:val="decimal"/>
      <w:suff w:val="nothing"/>
      <w:lvlText w:val="%1."/>
      <w:lvlJc w:val="left"/>
      <w:pPr/>
    </w:lvl>
  </w:abstractNum>
  <w:abstractNum w:abstractNumId="1">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44482"/>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3D14F9"/>
    <w:rsid w:val="34641E54"/>
    <w:rsid w:val="34761F32"/>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23CDB"/>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9C1789"/>
    <w:rsid w:val="6BEA4E3E"/>
    <w:rsid w:val="6DC2505F"/>
    <w:rsid w:val="6F8D6E36"/>
    <w:rsid w:val="702222B3"/>
    <w:rsid w:val="706B7010"/>
    <w:rsid w:val="726544FE"/>
    <w:rsid w:val="72AB7280"/>
    <w:rsid w:val="72D2537B"/>
    <w:rsid w:val="7383018E"/>
    <w:rsid w:val="74B80F33"/>
    <w:rsid w:val="75587161"/>
    <w:rsid w:val="7559298F"/>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228</Words>
  <Characters>245</Characters>
  <Lines>3</Lines>
  <Paragraphs>1</Paragraphs>
  <TotalTime>9</TotalTime>
  <ScaleCrop>false</ScaleCrop>
  <LinksUpToDate>false</LinksUpToDate>
  <CharactersWithSpaces>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zhangzihang</cp:lastModifiedBy>
  <cp:lastPrinted>2020-12-08T07:06:00Z</cp:lastPrinted>
  <dcterms:modified xsi:type="dcterms:W3CDTF">2025-04-11T00:19:15Z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65CF9BFBCA7144D0915EB706E1D41A86_13</vt:lpwstr>
  </property>
  <property fmtid="{D5CDD505-2E9C-101B-9397-08002B2CF9AE}" pid="4" name="KSOTemplateDocerSaveRecord">
    <vt:lpwstr>eyJoZGlkIjoiYTQ3ODQ4MTc0ZGVmMjlhZGQ0MTBmZjU5MjE3ZTExY2YiLCJ1c2VySWQiOiIzODgyNzYzODAifQ==</vt:lpwstr>
  </property>
</Properties>
</file>