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A6BA7">
      <w:pPr>
        <w:jc w:val="center"/>
        <w:rPr>
          <w:szCs w:val="32"/>
        </w:rPr>
      </w:pPr>
      <w:r>
        <w:rPr>
          <w:rFonts w:hint="eastAsia" w:eastAsia="方正小标宋_GBK"/>
          <w:sz w:val="44"/>
          <w:szCs w:val="44"/>
        </w:rPr>
        <w:t>重庆大学附属肿瘤医院采购意向公开</w:t>
      </w:r>
    </w:p>
    <w:p w14:paraId="4901680C">
      <w:pPr>
        <w:ind w:firstLine="630"/>
        <w:rPr>
          <w:szCs w:val="32"/>
        </w:rPr>
      </w:pPr>
    </w:p>
    <w:p w14:paraId="7AAC225E">
      <w:pPr>
        <w:ind w:firstLine="630"/>
        <w:rPr>
          <w:szCs w:val="32"/>
        </w:rPr>
      </w:pPr>
      <w:r>
        <w:rPr>
          <w:rFonts w:hint="eastAsia"/>
          <w:szCs w:val="32"/>
        </w:rPr>
        <w:t>为便于供应商及时了解医院采购信息，根据《重庆大学附属肿瘤医院采购管理办法的通知》等有关规定，现将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5</w:t>
      </w:r>
      <w:r>
        <w:rPr>
          <w:rFonts w:hint="eastAsia"/>
          <w:szCs w:val="32"/>
        </w:rPr>
        <w:t>年第二季度采购意向公开如下：</w:t>
      </w:r>
    </w:p>
    <w:p w14:paraId="225244A5">
      <w:pPr>
        <w:pStyle w:val="14"/>
        <w:ind w:firstLine="320"/>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046"/>
        <w:gridCol w:w="4134"/>
        <w:gridCol w:w="1370"/>
        <w:gridCol w:w="917"/>
        <w:gridCol w:w="882"/>
      </w:tblGrid>
      <w:tr w14:paraId="67CC4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548" w:type="dxa"/>
            <w:vAlign w:val="center"/>
          </w:tcPr>
          <w:p w14:paraId="557B971A">
            <w:pPr>
              <w:spacing w:line="400" w:lineRule="exact"/>
              <w:jc w:val="center"/>
              <w:rPr>
                <w:rFonts w:eastAsia="方正黑体_GBK"/>
                <w:sz w:val="28"/>
                <w:szCs w:val="28"/>
              </w:rPr>
            </w:pPr>
            <w:r>
              <w:rPr>
                <w:rFonts w:hint="eastAsia" w:eastAsia="方正黑体_GBK"/>
                <w:sz w:val="28"/>
                <w:szCs w:val="28"/>
              </w:rPr>
              <w:t>序号</w:t>
            </w:r>
          </w:p>
        </w:tc>
        <w:tc>
          <w:tcPr>
            <w:tcW w:w="1046" w:type="dxa"/>
            <w:vAlign w:val="center"/>
          </w:tcPr>
          <w:p w14:paraId="31A6CA19">
            <w:pPr>
              <w:spacing w:line="400" w:lineRule="exact"/>
              <w:jc w:val="center"/>
              <w:rPr>
                <w:rFonts w:eastAsia="方正黑体_GBK"/>
                <w:sz w:val="28"/>
                <w:szCs w:val="28"/>
              </w:rPr>
            </w:pPr>
            <w:r>
              <w:rPr>
                <w:rFonts w:hint="eastAsia" w:eastAsia="方正黑体_GBK"/>
                <w:sz w:val="28"/>
                <w:szCs w:val="28"/>
              </w:rPr>
              <w:t>采购项目</w:t>
            </w:r>
          </w:p>
          <w:p w14:paraId="0F8A3DBD">
            <w:pPr>
              <w:spacing w:line="400" w:lineRule="exact"/>
              <w:jc w:val="center"/>
              <w:rPr>
                <w:rFonts w:eastAsia="方正黑体_GBK"/>
                <w:sz w:val="28"/>
                <w:szCs w:val="28"/>
              </w:rPr>
            </w:pPr>
            <w:r>
              <w:rPr>
                <w:rFonts w:hint="eastAsia" w:eastAsia="方正黑体_GBK"/>
                <w:sz w:val="28"/>
                <w:szCs w:val="28"/>
              </w:rPr>
              <w:t>名称</w:t>
            </w:r>
          </w:p>
        </w:tc>
        <w:tc>
          <w:tcPr>
            <w:tcW w:w="4134" w:type="dxa"/>
            <w:vAlign w:val="center"/>
          </w:tcPr>
          <w:p w14:paraId="650EF9CC">
            <w:pPr>
              <w:spacing w:line="400" w:lineRule="exact"/>
              <w:jc w:val="center"/>
              <w:rPr>
                <w:rFonts w:ascii="Helvetica" w:hAnsi="Helvetica" w:eastAsia="Helvetica" w:cs="Helvetica"/>
                <w:color w:val="000000"/>
                <w:sz w:val="19"/>
                <w:szCs w:val="19"/>
                <w:shd w:val="clear" w:color="auto" w:fill="FFFFFF"/>
              </w:rPr>
            </w:pPr>
            <w:r>
              <w:rPr>
                <w:rFonts w:hint="eastAsia" w:ascii="Times New Roman" w:hAnsi="Times New Roman" w:eastAsia="方正黑体_GBK"/>
                <w:sz w:val="28"/>
                <w:szCs w:val="28"/>
              </w:rPr>
              <w:t>采购需求概况</w:t>
            </w:r>
          </w:p>
        </w:tc>
        <w:tc>
          <w:tcPr>
            <w:tcW w:w="1370" w:type="dxa"/>
            <w:vAlign w:val="center"/>
          </w:tcPr>
          <w:p w14:paraId="4071C1F5">
            <w:pPr>
              <w:spacing w:line="400" w:lineRule="exact"/>
              <w:jc w:val="center"/>
              <w:rPr>
                <w:rFonts w:eastAsia="方正黑体_GBK"/>
                <w:sz w:val="28"/>
                <w:szCs w:val="28"/>
              </w:rPr>
            </w:pPr>
            <w:r>
              <w:rPr>
                <w:rFonts w:hint="eastAsia" w:eastAsia="方正黑体_GBK"/>
                <w:sz w:val="28"/>
                <w:szCs w:val="28"/>
              </w:rPr>
              <w:t>预算金额</w:t>
            </w:r>
          </w:p>
          <w:p w14:paraId="66C1C534">
            <w:pPr>
              <w:spacing w:line="400" w:lineRule="exact"/>
              <w:jc w:val="center"/>
              <w:rPr>
                <w:rFonts w:eastAsia="方正黑体_GBK"/>
                <w:sz w:val="28"/>
                <w:szCs w:val="28"/>
              </w:rPr>
            </w:pPr>
            <w:r>
              <w:rPr>
                <w:rFonts w:hint="eastAsia" w:eastAsia="方正黑体_GBK"/>
                <w:sz w:val="28"/>
                <w:szCs w:val="28"/>
              </w:rPr>
              <w:t>（万元）</w:t>
            </w:r>
          </w:p>
        </w:tc>
        <w:tc>
          <w:tcPr>
            <w:tcW w:w="917" w:type="dxa"/>
            <w:vAlign w:val="center"/>
          </w:tcPr>
          <w:p w14:paraId="5C91EC76">
            <w:pPr>
              <w:spacing w:line="400" w:lineRule="exact"/>
              <w:jc w:val="center"/>
              <w:rPr>
                <w:rFonts w:eastAsia="方正黑体_GBK"/>
                <w:sz w:val="28"/>
                <w:szCs w:val="28"/>
              </w:rPr>
            </w:pPr>
          </w:p>
          <w:p w14:paraId="15A778F2">
            <w:pPr>
              <w:spacing w:line="400" w:lineRule="exact"/>
              <w:jc w:val="center"/>
              <w:rPr>
                <w:rFonts w:eastAsia="方正黑体_GBK"/>
                <w:sz w:val="28"/>
                <w:szCs w:val="28"/>
              </w:rPr>
            </w:pPr>
            <w:r>
              <w:rPr>
                <w:rFonts w:hint="eastAsia" w:eastAsia="方正黑体_GBK"/>
                <w:sz w:val="28"/>
                <w:szCs w:val="28"/>
              </w:rPr>
              <w:t>预计采购时间</w:t>
            </w:r>
          </w:p>
          <w:p w14:paraId="2F5D28D5">
            <w:pPr>
              <w:spacing w:line="400" w:lineRule="exact"/>
              <w:jc w:val="center"/>
              <w:rPr>
                <w:rFonts w:eastAsia="方正黑体_GBK"/>
                <w:sz w:val="28"/>
                <w:szCs w:val="28"/>
              </w:rPr>
            </w:pPr>
          </w:p>
        </w:tc>
        <w:tc>
          <w:tcPr>
            <w:tcW w:w="882" w:type="dxa"/>
            <w:vAlign w:val="center"/>
          </w:tcPr>
          <w:p w14:paraId="6B572561">
            <w:pPr>
              <w:spacing w:line="400" w:lineRule="exact"/>
              <w:jc w:val="center"/>
              <w:rPr>
                <w:rFonts w:eastAsia="方正黑体_GBK"/>
                <w:sz w:val="28"/>
                <w:szCs w:val="28"/>
              </w:rPr>
            </w:pPr>
            <w:r>
              <w:rPr>
                <w:rFonts w:hint="eastAsia" w:eastAsia="方正黑体_GBK"/>
                <w:sz w:val="28"/>
                <w:szCs w:val="28"/>
              </w:rPr>
              <w:t>备注</w:t>
            </w:r>
          </w:p>
        </w:tc>
      </w:tr>
      <w:tr w14:paraId="1A28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548" w:type="dxa"/>
            <w:vAlign w:val="top"/>
          </w:tcPr>
          <w:p w14:paraId="45CD157D">
            <w:pPr>
              <w:pStyle w:val="44"/>
              <w:spacing w:before="26" w:line="271" w:lineRule="auto"/>
              <w:ind w:left="104" w:right="57"/>
              <w:jc w:val="both"/>
              <w:rPr>
                <w:rFonts w:hint="eastAsia" w:ascii="方正仿宋_GBK" w:hAnsi="方正仿宋_GBK" w:eastAsia="方正仿宋_GBK" w:cs="方正仿宋_GBK"/>
                <w:color w:val="auto"/>
                <w:sz w:val="24"/>
                <w:szCs w:val="24"/>
                <w:lang w:eastAsia="zh-CN"/>
              </w:rPr>
            </w:pPr>
          </w:p>
          <w:p w14:paraId="3BBF66D3">
            <w:pPr>
              <w:pStyle w:val="44"/>
              <w:spacing w:before="26" w:line="271" w:lineRule="auto"/>
              <w:ind w:left="104" w:right="57"/>
              <w:jc w:val="both"/>
              <w:rPr>
                <w:rFonts w:hint="eastAsia" w:ascii="方正仿宋_GBK" w:hAnsi="方正仿宋_GBK" w:eastAsia="方正仿宋_GBK" w:cs="方正仿宋_GBK"/>
                <w:color w:val="auto"/>
                <w:sz w:val="24"/>
                <w:szCs w:val="24"/>
                <w:lang w:eastAsia="zh-CN"/>
              </w:rPr>
            </w:pPr>
          </w:p>
          <w:p w14:paraId="17BC2923">
            <w:pPr>
              <w:pStyle w:val="44"/>
              <w:spacing w:before="26" w:line="271" w:lineRule="auto"/>
              <w:ind w:left="104" w:leftChars="0" w:right="57" w:rightChars="0"/>
              <w:jc w:val="both"/>
            </w:pPr>
            <w:r>
              <w:rPr>
                <w:rFonts w:hint="eastAsia" w:ascii="方正仿宋_GBK" w:hAnsi="方正仿宋_GBK" w:eastAsia="方正仿宋_GBK" w:cs="方正仿宋_GBK"/>
                <w:color w:val="auto"/>
                <w:sz w:val="24"/>
                <w:szCs w:val="24"/>
                <w:lang w:eastAsia="zh-CN"/>
              </w:rPr>
              <w:t>1</w:t>
            </w:r>
          </w:p>
        </w:tc>
        <w:tc>
          <w:tcPr>
            <w:tcW w:w="1046" w:type="dxa"/>
            <w:vAlign w:val="top"/>
          </w:tcPr>
          <w:p w14:paraId="00BD7A16">
            <w:pPr>
              <w:pStyle w:val="44"/>
              <w:spacing w:before="26" w:line="271" w:lineRule="auto"/>
              <w:ind w:left="104" w:right="57"/>
              <w:jc w:val="both"/>
              <w:rPr>
                <w:rFonts w:hint="eastAsia" w:ascii="方正仿宋_GBK" w:hAnsi="方正仿宋_GBK" w:eastAsia="方正仿宋_GBK" w:cs="方正仿宋_GBK"/>
                <w:color w:val="auto"/>
                <w:sz w:val="24"/>
                <w:szCs w:val="24"/>
                <w:lang w:eastAsia="zh-CN"/>
              </w:rPr>
            </w:pPr>
          </w:p>
          <w:p w14:paraId="6364B300">
            <w:pPr>
              <w:pStyle w:val="44"/>
              <w:spacing w:before="26" w:line="271" w:lineRule="auto"/>
              <w:ind w:left="104" w:leftChars="0" w:right="57" w:rightChars="0"/>
              <w:jc w:val="both"/>
              <w:rPr>
                <w:rFonts w:hint="default" w:ascii="方正仿宋_GBK" w:hAnsi="等线" w:eastAsia="微软雅黑"/>
                <w:color w:val="000000"/>
                <w:kern w:val="0"/>
                <w:sz w:val="24"/>
                <w:szCs w:val="24"/>
                <w:lang w:val="en-US"/>
              </w:rPr>
            </w:pPr>
            <w:r>
              <w:rPr>
                <w:rFonts w:hint="eastAsia" w:ascii="方正仿宋_GBK" w:hAnsi="方正仿宋_GBK" w:eastAsia="方正仿宋_GBK" w:cs="方正仿宋_GBK"/>
                <w:color w:val="auto"/>
                <w:sz w:val="24"/>
                <w:szCs w:val="24"/>
                <w:lang w:eastAsia="zh-CN"/>
              </w:rPr>
              <w:t>医院水管网维修服务</w:t>
            </w:r>
          </w:p>
        </w:tc>
        <w:tc>
          <w:tcPr>
            <w:tcW w:w="4134" w:type="dxa"/>
            <w:vAlign w:val="top"/>
          </w:tcPr>
          <w:p w14:paraId="1F651937">
            <w:pPr>
              <w:pStyle w:val="44"/>
              <w:spacing w:before="26" w:line="271" w:lineRule="auto"/>
              <w:ind w:left="104" w:leftChars="0" w:right="57" w:rightChars="0"/>
              <w:jc w:val="both"/>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color w:val="auto"/>
                <w:sz w:val="24"/>
                <w:szCs w:val="24"/>
                <w:lang w:eastAsia="zh-CN"/>
              </w:rPr>
              <w:t>对医院红线范围内指定区域的水管网进行维修，主要包括：管道更换、阀门更换、水池防水处理、增加减压阀组以及因施工作业所关联的开挖、破除、恢复、垃圾外运等工作。开工之日起</w:t>
            </w:r>
            <w:r>
              <w:rPr>
                <w:rFonts w:hint="eastAsia" w:ascii="方正仿宋_GBK" w:hAnsi="方正仿宋_GBK" w:eastAsia="方正仿宋_GBK" w:cs="方正仿宋_GBK"/>
                <w:color w:val="auto"/>
                <w:sz w:val="24"/>
                <w:szCs w:val="24"/>
                <w:lang w:val="en-US" w:eastAsia="zh-CN"/>
              </w:rPr>
              <w:t>30日历天。</w:t>
            </w:r>
          </w:p>
        </w:tc>
        <w:tc>
          <w:tcPr>
            <w:tcW w:w="1370" w:type="dxa"/>
            <w:vAlign w:val="top"/>
          </w:tcPr>
          <w:p w14:paraId="4D24AD83">
            <w:pPr>
              <w:pStyle w:val="44"/>
              <w:spacing w:before="8"/>
              <w:rPr>
                <w:rFonts w:ascii="方正仿宋_GBK" w:hAnsi="方正仿宋_GBK" w:eastAsia="方正仿宋_GBK" w:cs="方正仿宋_GBK"/>
                <w:color w:val="auto"/>
                <w:sz w:val="18"/>
                <w:szCs w:val="18"/>
                <w:lang w:eastAsia="zh-CN"/>
              </w:rPr>
            </w:pPr>
          </w:p>
          <w:p w14:paraId="645D0621">
            <w:pPr>
              <w:pStyle w:val="44"/>
              <w:spacing w:line="271" w:lineRule="auto"/>
              <w:ind w:left="103" w:leftChars="0" w:right="100" w:rightChars="0"/>
              <w:rPr>
                <w:rFonts w:hint="default" w:ascii="微软雅黑" w:hAnsi="微软雅黑" w:eastAsia="微软雅黑"/>
                <w:color w:val="000000"/>
                <w:kern w:val="0"/>
                <w:sz w:val="21"/>
                <w:szCs w:val="21"/>
                <w:lang w:val="en-US" w:eastAsia="zh-CN"/>
              </w:rPr>
            </w:pPr>
            <w:r>
              <w:rPr>
                <w:rFonts w:hint="eastAsia" w:ascii="方正仿宋_GBK" w:hAnsi="方正仿宋_GBK" w:eastAsia="方正仿宋_GBK" w:cs="方正仿宋_GBK"/>
                <w:color w:val="auto"/>
                <w:sz w:val="24"/>
                <w:szCs w:val="24"/>
                <w:lang w:val="en-US" w:eastAsia="zh-CN"/>
              </w:rPr>
              <w:t>25</w:t>
            </w:r>
          </w:p>
        </w:tc>
        <w:tc>
          <w:tcPr>
            <w:tcW w:w="917" w:type="dxa"/>
            <w:vAlign w:val="top"/>
          </w:tcPr>
          <w:p w14:paraId="07EE9239">
            <w:pPr>
              <w:pStyle w:val="44"/>
              <w:spacing w:before="1"/>
              <w:rPr>
                <w:rFonts w:ascii="方正仿宋_GBK" w:hAnsi="方正仿宋_GBK" w:eastAsia="方正仿宋_GBK" w:cs="方正仿宋_GBK"/>
                <w:color w:val="auto"/>
                <w:sz w:val="32"/>
                <w:szCs w:val="32"/>
              </w:rPr>
            </w:pPr>
          </w:p>
          <w:p w14:paraId="1FA0234C">
            <w:pPr>
              <w:pStyle w:val="44"/>
              <w:ind w:left="102" w:leftChars="0"/>
            </w:pPr>
            <w:r>
              <w:rPr>
                <w:rFonts w:hint="eastAsia" w:ascii="方正仿宋_GBK" w:hAnsi="方正仿宋_GBK" w:eastAsia="方正仿宋_GBK" w:cs="方正仿宋_GBK"/>
                <w:color w:val="auto"/>
                <w:sz w:val="24"/>
                <w:szCs w:val="24"/>
                <w:lang w:val="en-US" w:eastAsia="zh-CN"/>
              </w:rPr>
              <w:t>2025年4月</w:t>
            </w:r>
          </w:p>
        </w:tc>
        <w:tc>
          <w:tcPr>
            <w:tcW w:w="882" w:type="dxa"/>
            <w:vAlign w:val="top"/>
          </w:tcPr>
          <w:p w14:paraId="7926F970">
            <w:pPr>
              <w:pStyle w:val="44"/>
              <w:spacing w:line="271" w:lineRule="auto"/>
              <w:ind w:left="102" w:leftChars="0" w:right="101" w:rightChars="0"/>
              <w:jc w:val="both"/>
            </w:pPr>
          </w:p>
        </w:tc>
      </w:tr>
    </w:tbl>
    <w:p w14:paraId="5D9912DB">
      <w:pPr>
        <w:spacing w:line="600" w:lineRule="exact"/>
        <w:ind w:firstLine="629"/>
        <w:rPr>
          <w:rFonts w:hint="eastAsia"/>
          <w:szCs w:val="32"/>
        </w:rPr>
      </w:pPr>
      <w:r>
        <w:rPr>
          <w:rFonts w:hint="eastAsia"/>
          <w:szCs w:val="32"/>
        </w:rPr>
        <w:t xml:space="preserve">本次公开的采购意向是本单位采购工作的初步安排，具体采购项目情况以相关采购公告和采购文件为准。 </w:t>
      </w:r>
    </w:p>
    <w:p w14:paraId="58641318">
      <w:pPr>
        <w:spacing w:line="600" w:lineRule="exact"/>
        <w:ind w:firstLine="629"/>
        <w:rPr>
          <w:rFonts w:hint="eastAsia"/>
          <w:szCs w:val="32"/>
        </w:rPr>
      </w:pPr>
      <w:bookmarkStart w:id="0" w:name="_GoBack"/>
      <w:bookmarkEnd w:id="0"/>
    </w:p>
    <w:p w14:paraId="7331F584">
      <w:pPr>
        <w:spacing w:line="600" w:lineRule="exact"/>
        <w:ind w:firstLine="629"/>
        <w:jc w:val="right"/>
        <w:rPr>
          <w:szCs w:val="32"/>
        </w:rPr>
      </w:pPr>
      <w:r>
        <w:rPr>
          <w:rFonts w:hint="eastAsia"/>
          <w:szCs w:val="32"/>
        </w:rPr>
        <w:t xml:space="preserve">                          重庆大学附属肿瘤医院</w:t>
      </w:r>
    </w:p>
    <w:p w14:paraId="15827B96">
      <w:pPr>
        <w:spacing w:line="600" w:lineRule="exact"/>
        <w:ind w:firstLine="629"/>
        <w:jc w:val="right"/>
        <w:rPr>
          <w:szCs w:val="32"/>
        </w:rPr>
      </w:pPr>
      <w:r>
        <w:rPr>
          <w:rFonts w:hint="eastAsia"/>
          <w:szCs w:val="32"/>
        </w:rPr>
        <w:t xml:space="preserve">                                  202</w:t>
      </w:r>
      <w:r>
        <w:rPr>
          <w:rFonts w:hint="eastAsia"/>
          <w:szCs w:val="32"/>
          <w:lang w:val="en-US" w:eastAsia="zh-CN"/>
        </w:rPr>
        <w:t>5</w:t>
      </w:r>
      <w:r>
        <w:rPr>
          <w:rFonts w:hint="eastAsia"/>
          <w:szCs w:val="32"/>
        </w:rPr>
        <w:t>年</w:t>
      </w:r>
      <w:r>
        <w:rPr>
          <w:rFonts w:hint="eastAsia" w:ascii="Cambria" w:hAnsi="Cambria"/>
          <w:szCs w:val="32"/>
          <w:lang w:val="en-US" w:eastAsia="zh-CN"/>
        </w:rPr>
        <w:t>4</w:t>
      </w:r>
      <w:r>
        <w:rPr>
          <w:rFonts w:hint="eastAsia"/>
          <w:szCs w:val="32"/>
        </w:rPr>
        <w:t>月</w:t>
      </w:r>
      <w:r>
        <w:rPr>
          <w:rFonts w:hint="eastAsia"/>
          <w:szCs w:val="32"/>
          <w:lang w:val="en-US" w:eastAsia="zh-CN"/>
        </w:rPr>
        <w:t>11</w:t>
      </w:r>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462ED31A-3D40-425F-9FFA-C0060E54D48E}"/>
  </w:font>
  <w:font w:name="Cambria">
    <w:panose1 w:val="02040503050406030204"/>
    <w:charset w:val="00"/>
    <w:family w:val="roman"/>
    <w:pitch w:val="default"/>
    <w:sig w:usb0="E00006FF" w:usb1="420024FF" w:usb2="02000000" w:usb3="00000000" w:csb0="2000019F" w:csb1="00000000"/>
    <w:embedRegular r:id="rId2" w:fontKey="{A9C9D7D6-1612-4A62-A514-4F78B3A42A8F}"/>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3" w:fontKey="{204D9CE6-4FDD-4F27-A093-47C81C0A3544}"/>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4" w:fontKey="{8DFD391F-DE3D-4B40-9090-BF7455041328}"/>
  </w:font>
  <w:font w:name="Helvetica">
    <w:altName w:val="Arial"/>
    <w:panose1 w:val="020B0604020202020204"/>
    <w:charset w:val="00"/>
    <w:family w:val="swiss"/>
    <w:pitch w:val="default"/>
    <w:sig w:usb0="00000000" w:usb1="00000000" w:usb2="00000009" w:usb3="00000000" w:csb0="000001FF" w:csb1="00000000"/>
    <w:embedRegular r:id="rId5" w:fontKey="{FE62769B-58DC-4BF4-AC9B-B8AB27BC9523}"/>
  </w:font>
  <w:font w:name="等线">
    <w:panose1 w:val="02010600030101010101"/>
    <w:charset w:val="86"/>
    <w:family w:val="auto"/>
    <w:pitch w:val="default"/>
    <w:sig w:usb0="A00002BF" w:usb1="38CF7CFA" w:usb2="00000016" w:usb3="00000000" w:csb0="0004000F" w:csb1="00000000"/>
    <w:embedRegular r:id="rId6" w:fontKey="{5C81F611-5C6F-470A-B742-4E1C691A083F}"/>
  </w:font>
  <w:font w:name="微软雅黑">
    <w:panose1 w:val="020B0503020204020204"/>
    <w:charset w:val="86"/>
    <w:family w:val="swiss"/>
    <w:pitch w:val="default"/>
    <w:sig w:usb0="80000287" w:usb1="2ACF3C50" w:usb2="00000016" w:usb3="00000000" w:csb0="0004001F" w:csb1="00000000"/>
    <w:embedRegular r:id="rId7" w:fontKey="{AF97A5BC-5AE5-4113-B1E9-C3F15FD3BD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DCE3F">
    <w:pPr>
      <w:pStyle w:val="10"/>
      <w:framePr w:wrap="around" w:vAnchor="text" w:hAnchor="margin" w:xAlign="outside" w:y="1"/>
      <w:ind w:right="320" w:rightChars="100"/>
      <w:rPr>
        <w:rStyle w:val="20"/>
        <w:rFonts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3</w:t>
    </w:r>
    <w:r>
      <w:rPr>
        <w:rFonts w:ascii="宋体" w:hAnsi="宋体" w:eastAsia="宋体"/>
        <w:sz w:val="28"/>
        <w:szCs w:val="28"/>
      </w:rPr>
      <w:fldChar w:fldCharType="end"/>
    </w:r>
    <w:r>
      <w:rPr>
        <w:rStyle w:val="20"/>
        <w:rFonts w:hint="eastAsia" w:ascii="宋体" w:hAnsi="宋体" w:eastAsia="宋体"/>
        <w:sz w:val="28"/>
        <w:szCs w:val="28"/>
      </w:rPr>
      <w:t xml:space="preserve"> —</w:t>
    </w:r>
  </w:p>
  <w:p w14:paraId="266B5574">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2B37F">
    <w:pPr>
      <w:pStyle w:val="10"/>
      <w:framePr w:wrap="around" w:vAnchor="text" w:hAnchor="margin" w:xAlign="outside" w:y="1"/>
      <w:ind w:left="320" w:leftChars="100"/>
      <w:rPr>
        <w:rStyle w:val="20"/>
        <w:rFonts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10</w:t>
    </w:r>
    <w:r>
      <w:rPr>
        <w:rFonts w:ascii="宋体" w:hAnsi="宋体" w:eastAsia="宋体"/>
        <w:sz w:val="28"/>
        <w:szCs w:val="28"/>
      </w:rPr>
      <w:fldChar w:fldCharType="end"/>
    </w:r>
    <w:r>
      <w:rPr>
        <w:rStyle w:val="20"/>
        <w:rFonts w:hint="eastAsia" w:ascii="宋体" w:hAnsi="宋体" w:eastAsia="宋体"/>
        <w:sz w:val="28"/>
        <w:szCs w:val="28"/>
      </w:rPr>
      <w:t xml:space="preserve"> —</w:t>
    </w:r>
  </w:p>
  <w:p w14:paraId="65BDAA1A">
    <w:pPr>
      <w:pStyle w:val="10"/>
      <w:framePr w:wrap="around" w:vAnchor="text" w:hAnchor="margin" w:xAlign="outside" w:y="1"/>
      <w:ind w:left="640" w:leftChars="200" w:right="640" w:rightChars="200" w:firstLine="360"/>
      <w:rPr>
        <w:rStyle w:val="20"/>
        <w:rFonts w:ascii="宋体" w:hAnsi="宋体" w:eastAsia="宋体"/>
        <w:sz w:val="28"/>
        <w:szCs w:val="28"/>
      </w:rPr>
    </w:pPr>
  </w:p>
  <w:p w14:paraId="65E281F4">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4"/>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5"/>
  <w:drawingGridHorizontalSpacing w:val="315"/>
  <w:drawingGridVerticalSpacing w:val="579"/>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ZGJjNGY1ZDJjN2FmNTFiYWY1OTllY2ZjMTNiMjU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43A"/>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75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3FA"/>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5C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BEA"/>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2C"/>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3AB"/>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AC8"/>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6ADF"/>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251C"/>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997"/>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44482"/>
    <w:rsid w:val="0119312D"/>
    <w:rsid w:val="014C010A"/>
    <w:rsid w:val="02910D60"/>
    <w:rsid w:val="03E53757"/>
    <w:rsid w:val="053B7608"/>
    <w:rsid w:val="056A59DC"/>
    <w:rsid w:val="05EF20FD"/>
    <w:rsid w:val="069F013A"/>
    <w:rsid w:val="06EF5A1F"/>
    <w:rsid w:val="086F1ECB"/>
    <w:rsid w:val="0A060C12"/>
    <w:rsid w:val="0DA66882"/>
    <w:rsid w:val="0F163D3A"/>
    <w:rsid w:val="0F7E1B1D"/>
    <w:rsid w:val="0FFC1B47"/>
    <w:rsid w:val="113940B2"/>
    <w:rsid w:val="1A790F25"/>
    <w:rsid w:val="1BB0051D"/>
    <w:rsid w:val="1F7734A1"/>
    <w:rsid w:val="1F8F511B"/>
    <w:rsid w:val="1F9B73FE"/>
    <w:rsid w:val="210A172A"/>
    <w:rsid w:val="22E214CF"/>
    <w:rsid w:val="2372003C"/>
    <w:rsid w:val="23882634"/>
    <w:rsid w:val="24F3561F"/>
    <w:rsid w:val="258C2146"/>
    <w:rsid w:val="263509D9"/>
    <w:rsid w:val="26BE6C16"/>
    <w:rsid w:val="282146A0"/>
    <w:rsid w:val="288D1679"/>
    <w:rsid w:val="2A331DAD"/>
    <w:rsid w:val="2A950CB9"/>
    <w:rsid w:val="2AEF2535"/>
    <w:rsid w:val="2B081600"/>
    <w:rsid w:val="2CB67807"/>
    <w:rsid w:val="2D9E4C2A"/>
    <w:rsid w:val="2E2B59B7"/>
    <w:rsid w:val="2F7D413F"/>
    <w:rsid w:val="30C16364"/>
    <w:rsid w:val="326138C3"/>
    <w:rsid w:val="343D14F9"/>
    <w:rsid w:val="34641E54"/>
    <w:rsid w:val="34761F32"/>
    <w:rsid w:val="3558589D"/>
    <w:rsid w:val="35CB177A"/>
    <w:rsid w:val="36491D56"/>
    <w:rsid w:val="36634BCA"/>
    <w:rsid w:val="389906D0"/>
    <w:rsid w:val="38E5584A"/>
    <w:rsid w:val="39534219"/>
    <w:rsid w:val="3A705D5B"/>
    <w:rsid w:val="3BCC79B1"/>
    <w:rsid w:val="3BF0795A"/>
    <w:rsid w:val="3C145BD4"/>
    <w:rsid w:val="3CFE0D98"/>
    <w:rsid w:val="3D7F5F0C"/>
    <w:rsid w:val="3E92668E"/>
    <w:rsid w:val="3E984AD0"/>
    <w:rsid w:val="3ED928E7"/>
    <w:rsid w:val="40E714E7"/>
    <w:rsid w:val="40FB2B65"/>
    <w:rsid w:val="410A39B4"/>
    <w:rsid w:val="41E02C45"/>
    <w:rsid w:val="42D33CD5"/>
    <w:rsid w:val="462D194E"/>
    <w:rsid w:val="49BB622C"/>
    <w:rsid w:val="4A022284"/>
    <w:rsid w:val="4AD62AC2"/>
    <w:rsid w:val="4ADA48DC"/>
    <w:rsid w:val="4AE42A71"/>
    <w:rsid w:val="4AEA553B"/>
    <w:rsid w:val="4D3E5367"/>
    <w:rsid w:val="4ED706CA"/>
    <w:rsid w:val="4F292EE4"/>
    <w:rsid w:val="4FFE03E8"/>
    <w:rsid w:val="50133F99"/>
    <w:rsid w:val="50261EE5"/>
    <w:rsid w:val="50A95B38"/>
    <w:rsid w:val="50C20E55"/>
    <w:rsid w:val="50F23CDB"/>
    <w:rsid w:val="50FA52AA"/>
    <w:rsid w:val="5116238F"/>
    <w:rsid w:val="51842B0C"/>
    <w:rsid w:val="52461F16"/>
    <w:rsid w:val="526775C7"/>
    <w:rsid w:val="5417108B"/>
    <w:rsid w:val="55AA126E"/>
    <w:rsid w:val="569814AB"/>
    <w:rsid w:val="576910D2"/>
    <w:rsid w:val="5CF41997"/>
    <w:rsid w:val="5D8A7610"/>
    <w:rsid w:val="5D9D2A28"/>
    <w:rsid w:val="5DB20923"/>
    <w:rsid w:val="5E4C4C10"/>
    <w:rsid w:val="60060EFA"/>
    <w:rsid w:val="60074DC4"/>
    <w:rsid w:val="602D64E5"/>
    <w:rsid w:val="612A47E8"/>
    <w:rsid w:val="6340656D"/>
    <w:rsid w:val="643D5113"/>
    <w:rsid w:val="646B1D1C"/>
    <w:rsid w:val="64720CC4"/>
    <w:rsid w:val="65FF3636"/>
    <w:rsid w:val="675967C5"/>
    <w:rsid w:val="67D13E51"/>
    <w:rsid w:val="6A8E0E2A"/>
    <w:rsid w:val="6B036F9E"/>
    <w:rsid w:val="6B9C1789"/>
    <w:rsid w:val="6BEA4E3E"/>
    <w:rsid w:val="6CFE5C6F"/>
    <w:rsid w:val="6DC2505F"/>
    <w:rsid w:val="6F8D6E36"/>
    <w:rsid w:val="702222B3"/>
    <w:rsid w:val="706B7010"/>
    <w:rsid w:val="726544FE"/>
    <w:rsid w:val="72AB7280"/>
    <w:rsid w:val="72D2537B"/>
    <w:rsid w:val="7383018E"/>
    <w:rsid w:val="74B80F33"/>
    <w:rsid w:val="75587161"/>
    <w:rsid w:val="7559298F"/>
    <w:rsid w:val="7671125F"/>
    <w:rsid w:val="773D59BF"/>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lang w:val="en-US" w:eastAsia="zh-CN" w:bidi="ar-SA"/>
    </w:rPr>
  </w:style>
  <w:style w:type="paragraph" w:styleId="2">
    <w:name w:val="heading 1"/>
    <w:basedOn w:val="1"/>
    <w:next w:val="1"/>
    <w:link w:val="31"/>
    <w:qFormat/>
    <w:uiPriority w:val="0"/>
    <w:pPr>
      <w:keepNext/>
      <w:keepLines/>
      <w:spacing w:before="340" w:after="330" w:line="578" w:lineRule="auto"/>
      <w:outlineLvl w:val="0"/>
    </w:pPr>
    <w:rPr>
      <w:rFonts w:eastAsia="宋体"/>
      <w:b/>
      <w:bCs/>
      <w:kern w:val="44"/>
      <w:sz w:val="44"/>
      <w:szCs w:val="44"/>
    </w:rPr>
  </w:style>
  <w:style w:type="paragraph" w:styleId="3">
    <w:name w:val="heading 2"/>
    <w:basedOn w:val="1"/>
    <w:next w:val="1"/>
    <w:link w:val="32"/>
    <w:qFormat/>
    <w:uiPriority w:val="0"/>
    <w:pPr>
      <w:keepNext/>
      <w:keepLines/>
      <w:spacing w:before="260" w:after="260" w:line="416" w:lineRule="auto"/>
      <w:outlineLvl w:val="1"/>
    </w:pPr>
    <w:rPr>
      <w:rFonts w:ascii="Cambria" w:hAnsi="Cambria" w:eastAsia="宋体"/>
      <w:b/>
      <w:bCs/>
      <w:szCs w:val="32"/>
    </w:rPr>
  </w:style>
  <w:style w:type="paragraph" w:styleId="4">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Body Text Indent"/>
    <w:basedOn w:val="1"/>
    <w:qFormat/>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pPr>
      <w:ind w:left="100" w:leftChars="2500"/>
    </w:pPr>
  </w:style>
  <w:style w:type="paragraph" w:styleId="10">
    <w:name w:val="footer"/>
    <w:basedOn w:val="1"/>
    <w:link w:val="33"/>
    <w:qFormat/>
    <w:uiPriority w:val="0"/>
    <w:pPr>
      <w:tabs>
        <w:tab w:val="center" w:pos="4153"/>
        <w:tab w:val="right" w:pos="8306"/>
      </w:tabs>
      <w:snapToGrid w:val="0"/>
      <w:jc w:val="left"/>
    </w:pPr>
    <w:rPr>
      <w:sz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5"/>
    <w:qFormat/>
    <w:uiPriority w:val="0"/>
    <w:pPr>
      <w:spacing w:line="500" w:lineRule="exact"/>
      <w:ind w:firstLine="200" w:firstLineChars="200"/>
      <w:jc w:val="center"/>
      <w:outlineLvl w:val="0"/>
    </w:pPr>
    <w:rPr>
      <w:rFonts w:ascii="Cambria" w:hAnsi="Cambria" w:eastAsia="方正小标宋_GBK"/>
      <w:bCs/>
      <w:kern w:val="0"/>
      <w:sz w:val="44"/>
      <w:szCs w:val="32"/>
    </w:rPr>
  </w:style>
  <w:style w:type="paragraph" w:styleId="14">
    <w:name w:val="Body Text First Indent"/>
    <w:basedOn w:val="5"/>
    <w:next w:val="15"/>
    <w:qFormat/>
    <w:uiPriority w:val="0"/>
    <w:pPr>
      <w:ind w:firstLine="420" w:firstLineChars="100"/>
    </w:pPr>
    <w:rPr>
      <w:rFonts w:ascii="Times New Roman"/>
    </w:rPr>
  </w:style>
  <w:style w:type="paragraph" w:customStyle="1" w:styleId="1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qFormat/>
    <w:uiPriority w:val="0"/>
  </w:style>
  <w:style w:type="character" w:styleId="21">
    <w:name w:val="FollowedHyperlink"/>
    <w:basedOn w:val="18"/>
    <w:qFormat/>
    <w:uiPriority w:val="0"/>
    <w:rPr>
      <w:color w:val="800080"/>
      <w:u w:val="none"/>
    </w:rPr>
  </w:style>
  <w:style w:type="character" w:styleId="22">
    <w:name w:val="HTML Definition"/>
    <w:basedOn w:val="18"/>
    <w:qFormat/>
    <w:uiPriority w:val="0"/>
    <w:rPr>
      <w:i/>
      <w:iCs/>
    </w:rPr>
  </w:style>
  <w:style w:type="character" w:styleId="23">
    <w:name w:val="HTML Acronym"/>
    <w:basedOn w:val="18"/>
    <w:qFormat/>
    <w:uiPriority w:val="0"/>
  </w:style>
  <w:style w:type="character" w:styleId="24">
    <w:name w:val="HTML Variable"/>
    <w:basedOn w:val="18"/>
    <w:qFormat/>
    <w:uiPriority w:val="0"/>
  </w:style>
  <w:style w:type="character" w:styleId="25">
    <w:name w:val="Hyperlink"/>
    <w:qFormat/>
    <w:uiPriority w:val="0"/>
    <w:rPr>
      <w:color w:val="0000FF"/>
      <w:u w:val="single"/>
    </w:rPr>
  </w:style>
  <w:style w:type="character" w:styleId="26">
    <w:name w:val="HTML Code"/>
    <w:basedOn w:val="18"/>
    <w:qFormat/>
    <w:uiPriority w:val="0"/>
    <w:rPr>
      <w:rFonts w:ascii="serif" w:hAnsi="serif" w:eastAsia="serif" w:cs="serif"/>
      <w:sz w:val="21"/>
      <w:szCs w:val="21"/>
    </w:rPr>
  </w:style>
  <w:style w:type="character" w:styleId="27">
    <w:name w:val="HTML Cite"/>
    <w:basedOn w:val="18"/>
    <w:qFormat/>
    <w:uiPriority w:val="0"/>
  </w:style>
  <w:style w:type="character" w:styleId="28">
    <w:name w:val="HTML Keyboard"/>
    <w:basedOn w:val="18"/>
    <w:qFormat/>
    <w:uiPriority w:val="0"/>
    <w:rPr>
      <w:rFonts w:hint="default" w:ascii="serif" w:hAnsi="serif" w:eastAsia="serif" w:cs="serif"/>
      <w:sz w:val="21"/>
      <w:szCs w:val="21"/>
    </w:rPr>
  </w:style>
  <w:style w:type="character" w:styleId="29">
    <w:name w:val="HTML Sample"/>
    <w:basedOn w:val="18"/>
    <w:qFormat/>
    <w:uiPriority w:val="0"/>
    <w:rPr>
      <w:rFonts w:hint="default" w:ascii="serif" w:hAnsi="serif" w:eastAsia="serif" w:cs="serif"/>
      <w:sz w:val="21"/>
      <w:szCs w:val="21"/>
    </w:rPr>
  </w:style>
  <w:style w:type="paragraph" w:customStyle="1" w:styleId="3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1">
    <w:name w:val="标题 1 字符"/>
    <w:link w:val="2"/>
    <w:qFormat/>
    <w:uiPriority w:val="0"/>
    <w:rPr>
      <w:rFonts w:ascii="Calibri" w:hAnsi="Calibri" w:eastAsia="宋体"/>
      <w:b/>
      <w:bCs/>
      <w:kern w:val="44"/>
      <w:sz w:val="44"/>
      <w:szCs w:val="44"/>
      <w:lang w:val="en-US" w:eastAsia="zh-CN" w:bidi="ar-SA"/>
    </w:rPr>
  </w:style>
  <w:style w:type="character" w:customStyle="1" w:styleId="32">
    <w:name w:val="标题 2 字符"/>
    <w:link w:val="3"/>
    <w:semiHidden/>
    <w:qFormat/>
    <w:uiPriority w:val="0"/>
    <w:rPr>
      <w:rFonts w:ascii="Cambria" w:hAnsi="Cambria" w:eastAsia="宋体"/>
      <w:b/>
      <w:bCs/>
      <w:kern w:val="2"/>
      <w:sz w:val="32"/>
      <w:szCs w:val="32"/>
      <w:lang w:val="en-US" w:eastAsia="zh-CN" w:bidi="ar-SA"/>
    </w:rPr>
  </w:style>
  <w:style w:type="character" w:customStyle="1" w:styleId="33">
    <w:name w:val="页脚 字符"/>
    <w:link w:val="10"/>
    <w:qFormat/>
    <w:uiPriority w:val="0"/>
    <w:rPr>
      <w:rFonts w:eastAsia="方正仿宋_GBK"/>
      <w:kern w:val="2"/>
      <w:sz w:val="18"/>
      <w:lang w:val="en-US" w:eastAsia="zh-CN" w:bidi="ar-SA"/>
    </w:rPr>
  </w:style>
  <w:style w:type="character" w:customStyle="1" w:styleId="34">
    <w:name w:val="页眉 字符"/>
    <w:link w:val="11"/>
    <w:qFormat/>
    <w:uiPriority w:val="0"/>
    <w:rPr>
      <w:rFonts w:eastAsia="方正仿宋_GBK"/>
      <w:kern w:val="2"/>
      <w:sz w:val="18"/>
      <w:lang w:val="en-US" w:eastAsia="zh-CN" w:bidi="ar-SA"/>
    </w:rPr>
  </w:style>
  <w:style w:type="character" w:customStyle="1" w:styleId="35">
    <w:name w:val="标题 字符"/>
    <w:link w:val="13"/>
    <w:qFormat/>
    <w:uiPriority w:val="0"/>
    <w:rPr>
      <w:rFonts w:ascii="Cambria" w:hAnsi="Cambria" w:eastAsia="方正小标宋_GBK"/>
      <w:bCs/>
      <w:sz w:val="44"/>
      <w:szCs w:val="32"/>
      <w:lang w:bidi="ar-SA"/>
    </w:rPr>
  </w:style>
  <w:style w:type="character" w:customStyle="1" w:styleId="36">
    <w:name w:val="apple-style-span"/>
    <w:qFormat/>
    <w:uiPriority w:val="0"/>
  </w:style>
  <w:style w:type="character" w:customStyle="1" w:styleId="37">
    <w:name w:val="style231"/>
    <w:qFormat/>
    <w:uiPriority w:val="0"/>
    <w:rPr>
      <w:b/>
      <w:bCs/>
      <w:sz w:val="24"/>
      <w:szCs w:val="24"/>
    </w:rPr>
  </w:style>
  <w:style w:type="character" w:customStyle="1" w:styleId="38">
    <w:name w:val="Char Char3"/>
    <w:qFormat/>
    <w:uiPriority w:val="0"/>
    <w:rPr>
      <w:sz w:val="18"/>
      <w:szCs w:val="18"/>
      <w:lang w:bidi="ar-SA"/>
    </w:rPr>
  </w:style>
  <w:style w:type="character" w:customStyle="1" w:styleId="39">
    <w:name w:val="Title Char"/>
    <w:qFormat/>
    <w:locked/>
    <w:uiPriority w:val="0"/>
    <w:rPr>
      <w:rFonts w:ascii="Cambria" w:hAnsi="Cambria" w:eastAsia="方正小标宋_GBK" w:cs="Times New Roman"/>
      <w:bCs/>
      <w:sz w:val="32"/>
      <w:szCs w:val="32"/>
    </w:rPr>
  </w:style>
  <w:style w:type="paragraph" w:customStyle="1" w:styleId="40">
    <w:name w:val="Char Char Char Char Char Char Char Char Char Char Char Char Char Char Char Char Char Char Char Char Char Char"/>
    <w:basedOn w:val="1"/>
    <w:qFormat/>
    <w:uiPriority w:val="0"/>
    <w:rPr>
      <w:rFonts w:eastAsia="宋体"/>
      <w:sz w:val="21"/>
    </w:rPr>
  </w:style>
  <w:style w:type="paragraph" w:customStyle="1" w:styleId="41">
    <w:name w:val="默认段落字体 Para Char Char Char Char Char Char Char Char Char Char"/>
    <w:basedOn w:val="1"/>
    <w:qFormat/>
    <w:uiPriority w:val="0"/>
    <w:rPr>
      <w:rFonts w:ascii="Arial" w:hAnsi="Arial" w:eastAsia="宋体" w:cs="Arial"/>
      <w:sz w:val="20"/>
    </w:rPr>
  </w:style>
  <w:style w:type="paragraph" w:customStyle="1" w:styleId="4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43">
    <w:name w:val="List Paragraph"/>
    <w:basedOn w:val="1"/>
    <w:qFormat/>
    <w:uiPriority w:val="0"/>
    <w:pPr>
      <w:ind w:firstLine="420" w:firstLineChars="200"/>
    </w:pPr>
    <w:rPr>
      <w:rFonts w:ascii="仿宋" w:hAnsi="仿宋" w:eastAsia="仿宋"/>
      <w:sz w:val="28"/>
      <w:szCs w:val="22"/>
    </w:rPr>
  </w:style>
  <w:style w:type="paragraph" w:customStyle="1" w:styleId="44">
    <w:name w:val="Table Paragraph"/>
    <w:basedOn w:val="1"/>
    <w:qFormat/>
    <w:uiPriority w:val="1"/>
    <w:pPr>
      <w:jc w:val="left"/>
    </w:pPr>
    <w:rPr>
      <w:rFonts w:asciiTheme="minorHAnsi" w:hAnsiTheme="minorHAnsi" w:eastAsiaTheme="minorEastAsia" w:cstheme="minorBidi"/>
      <w:kern w:val="0"/>
      <w:sz w:val="22"/>
      <w:szCs w:val="22"/>
      <w:lang w:eastAsia="en-US"/>
    </w:rPr>
  </w:style>
  <w:style w:type="table" w:customStyle="1" w:styleId="45">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298</Words>
  <Characters>340</Characters>
  <Lines>3</Lines>
  <Paragraphs>1</Paragraphs>
  <TotalTime>0</TotalTime>
  <ScaleCrop>false</ScaleCrop>
  <LinksUpToDate>false</LinksUpToDate>
  <CharactersWithSpaces>401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郭凯宁</cp:lastModifiedBy>
  <cp:lastPrinted>2020-12-08T07:06:00Z</cp:lastPrinted>
  <dcterms:modified xsi:type="dcterms:W3CDTF">2025-04-11T08:49:12Z</dcterms:modified>
  <dc:title>（来文单位：□□□□）</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3ED6EE14842E41369EC548305DEBDC43_13</vt:lpwstr>
  </property>
  <property fmtid="{D5CDD505-2E9C-101B-9397-08002B2CF9AE}" pid="4" name="KSOTemplateDocerSaveRecord">
    <vt:lpwstr>eyJoZGlkIjoiMTM2ZjkwNDgxODRiYWQ1MzEzMTU3MjkwM2ZhOWY1ODciLCJ1c2VySWQiOiI0MzM4MjU4NjEifQ==</vt:lpwstr>
  </property>
</Properties>
</file>