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第三季度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5"/>
        <w:gridCol w:w="3270"/>
        <w:gridCol w:w="1290"/>
        <w:gridCol w:w="101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3" w:type="dxa"/>
            <w:vAlign w:val="center"/>
          </w:tcPr>
          <w:p>
            <w:pPr>
              <w:spacing w:line="400" w:lineRule="exact"/>
              <w:jc w:val="center"/>
              <w:rPr>
                <w:rFonts w:hint="eastAsia" w:eastAsia="方正黑体_GBK"/>
                <w:sz w:val="24"/>
                <w:szCs w:val="24"/>
              </w:rPr>
            </w:pPr>
            <w:r>
              <w:rPr>
                <w:rFonts w:hint="eastAsia" w:eastAsia="方正黑体_GBK"/>
                <w:sz w:val="24"/>
                <w:szCs w:val="24"/>
              </w:rPr>
              <w:t>序号</w:t>
            </w:r>
          </w:p>
        </w:tc>
        <w:tc>
          <w:tcPr>
            <w:tcW w:w="1695" w:type="dxa"/>
            <w:vAlign w:val="center"/>
          </w:tcPr>
          <w:p>
            <w:pPr>
              <w:spacing w:line="400" w:lineRule="exact"/>
              <w:jc w:val="center"/>
              <w:rPr>
                <w:rFonts w:hint="eastAsia" w:eastAsia="方正黑体_GBK"/>
                <w:sz w:val="24"/>
                <w:szCs w:val="24"/>
              </w:rPr>
            </w:pPr>
            <w:r>
              <w:rPr>
                <w:rFonts w:hint="eastAsia" w:eastAsia="方正黑体_GBK"/>
                <w:sz w:val="24"/>
                <w:szCs w:val="24"/>
              </w:rPr>
              <w:t>采购项目</w:t>
            </w:r>
          </w:p>
          <w:p>
            <w:pPr>
              <w:spacing w:line="400" w:lineRule="exact"/>
              <w:jc w:val="center"/>
              <w:rPr>
                <w:rFonts w:hint="eastAsia" w:eastAsia="方正黑体_GBK"/>
                <w:sz w:val="24"/>
                <w:szCs w:val="24"/>
              </w:rPr>
            </w:pPr>
            <w:r>
              <w:rPr>
                <w:rFonts w:hint="eastAsia" w:eastAsia="方正黑体_GBK"/>
                <w:sz w:val="24"/>
                <w:szCs w:val="24"/>
              </w:rPr>
              <w:t>名称</w:t>
            </w:r>
          </w:p>
        </w:tc>
        <w:tc>
          <w:tcPr>
            <w:tcW w:w="3270" w:type="dxa"/>
            <w:vAlign w:val="center"/>
          </w:tcPr>
          <w:p>
            <w:pPr>
              <w:spacing w:line="400" w:lineRule="exact"/>
              <w:jc w:val="center"/>
              <w:rPr>
                <w:rFonts w:hint="eastAsia" w:ascii="Helvetica" w:hAnsi="Helvetica" w:eastAsia="Helvetica" w:cs="Helvetica"/>
                <w:color w:val="000000"/>
                <w:sz w:val="24"/>
                <w:szCs w:val="24"/>
                <w:shd w:val="clear" w:color="auto" w:fill="FFFFFF"/>
              </w:rPr>
            </w:pPr>
            <w:r>
              <w:rPr>
                <w:rFonts w:hint="eastAsia" w:ascii="Times New Roman" w:hAnsi="Times New Roman" w:eastAsia="方正黑体_GBK" w:cs="Times New Roman"/>
                <w:sz w:val="24"/>
                <w:szCs w:val="24"/>
              </w:rPr>
              <w:t>采购需求概况</w:t>
            </w:r>
          </w:p>
        </w:tc>
        <w:tc>
          <w:tcPr>
            <w:tcW w:w="1290" w:type="dxa"/>
            <w:vAlign w:val="center"/>
          </w:tcPr>
          <w:p>
            <w:pPr>
              <w:spacing w:line="400" w:lineRule="exact"/>
              <w:jc w:val="center"/>
              <w:rPr>
                <w:rFonts w:hint="eastAsia" w:eastAsia="方正黑体_GBK"/>
                <w:sz w:val="24"/>
                <w:szCs w:val="24"/>
              </w:rPr>
            </w:pPr>
            <w:r>
              <w:rPr>
                <w:rFonts w:hint="eastAsia" w:eastAsia="方正黑体_GBK"/>
                <w:sz w:val="24"/>
                <w:szCs w:val="24"/>
              </w:rPr>
              <w:t>预算金额</w:t>
            </w:r>
          </w:p>
          <w:p>
            <w:pPr>
              <w:spacing w:line="400" w:lineRule="exact"/>
              <w:jc w:val="center"/>
              <w:rPr>
                <w:rFonts w:hint="eastAsia" w:eastAsia="方正黑体_GBK"/>
                <w:sz w:val="24"/>
                <w:szCs w:val="24"/>
              </w:rPr>
            </w:pPr>
            <w:r>
              <w:rPr>
                <w:rFonts w:hint="eastAsia" w:eastAsia="方正黑体_GBK"/>
                <w:sz w:val="24"/>
                <w:szCs w:val="24"/>
              </w:rPr>
              <w:t>（万元）</w:t>
            </w:r>
          </w:p>
        </w:tc>
        <w:tc>
          <w:tcPr>
            <w:tcW w:w="1017" w:type="dxa"/>
            <w:vAlign w:val="center"/>
          </w:tcPr>
          <w:p>
            <w:pPr>
              <w:spacing w:line="400" w:lineRule="exact"/>
              <w:jc w:val="center"/>
              <w:rPr>
                <w:rFonts w:hint="eastAsia" w:eastAsia="方正黑体_GBK"/>
                <w:sz w:val="24"/>
                <w:szCs w:val="24"/>
              </w:rPr>
            </w:pPr>
          </w:p>
          <w:p>
            <w:pPr>
              <w:spacing w:line="400" w:lineRule="exact"/>
              <w:jc w:val="center"/>
              <w:rPr>
                <w:rFonts w:hint="eastAsia" w:eastAsia="方正黑体_GBK"/>
                <w:sz w:val="24"/>
                <w:szCs w:val="24"/>
              </w:rPr>
            </w:pPr>
            <w:r>
              <w:rPr>
                <w:rFonts w:hint="eastAsia" w:eastAsia="方正黑体_GBK"/>
                <w:sz w:val="24"/>
                <w:szCs w:val="24"/>
              </w:rPr>
              <w:t>预计采购时间</w:t>
            </w:r>
          </w:p>
          <w:p>
            <w:pPr>
              <w:spacing w:line="400" w:lineRule="exact"/>
              <w:jc w:val="center"/>
              <w:rPr>
                <w:rFonts w:hint="eastAsia" w:eastAsia="方正黑体_GBK"/>
                <w:sz w:val="24"/>
                <w:szCs w:val="24"/>
              </w:rPr>
            </w:pPr>
          </w:p>
        </w:tc>
        <w:tc>
          <w:tcPr>
            <w:tcW w:w="1113" w:type="dxa"/>
            <w:vAlign w:val="center"/>
          </w:tcPr>
          <w:p>
            <w:pPr>
              <w:spacing w:line="400" w:lineRule="exact"/>
              <w:jc w:val="center"/>
              <w:rPr>
                <w:rFonts w:hint="eastAsia" w:eastAsia="方正黑体_GBK"/>
                <w:sz w:val="24"/>
                <w:szCs w:val="24"/>
              </w:rPr>
            </w:pPr>
            <w:r>
              <w:rPr>
                <w:rFonts w:hint="eastAsia"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3" w:type="dxa"/>
            <w:vAlign w:val="center"/>
          </w:tcPr>
          <w:p>
            <w:pPr>
              <w:jc w:val="center"/>
              <w:rPr>
                <w:rFonts w:hint="eastAsia" w:eastAsia="方正仿宋_GBK"/>
                <w:lang w:val="en-US" w:eastAsia="zh-CN"/>
              </w:rPr>
            </w:pPr>
            <w:r>
              <w:rPr>
                <w:rFonts w:hint="eastAsia"/>
                <w:lang w:val="en-US" w:eastAsia="zh-CN"/>
              </w:rPr>
              <w:t>1</w:t>
            </w:r>
          </w:p>
        </w:tc>
        <w:tc>
          <w:tcPr>
            <w:tcW w:w="1695" w:type="dxa"/>
            <w:vAlign w:val="center"/>
          </w:tcPr>
          <w:p>
            <w:pPr>
              <w:widowControl/>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cs="方正仿宋_GBK"/>
                <w:color w:val="000000" w:themeColor="text1"/>
                <w:sz w:val="24"/>
                <w:szCs w:val="24"/>
                <w:lang w:val="en-US" w:eastAsia="zh-CN"/>
                <w14:textFill>
                  <w14:solidFill>
                    <w14:schemeClr w14:val="tx1"/>
                  </w14:solidFill>
                </w14:textFill>
              </w:rPr>
              <w:t>内科医技楼电梯维保服务</w:t>
            </w:r>
          </w:p>
        </w:tc>
        <w:tc>
          <w:tcPr>
            <w:tcW w:w="3270" w:type="dxa"/>
            <w:vAlign w:val="top"/>
          </w:tcPr>
          <w:p>
            <w:pPr>
              <w:widowControl/>
              <w:jc w:val="left"/>
              <w:rPr>
                <w:rFonts w:hint="eastAsia" w:ascii="方正仿宋_GBK" w:hAnsi="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cs="方正仿宋_GBK"/>
                <w:color w:val="000000" w:themeColor="text1"/>
                <w:sz w:val="24"/>
                <w:szCs w:val="24"/>
                <w:lang w:val="en-US" w:eastAsia="zh-CN"/>
                <w14:textFill>
                  <w14:solidFill>
                    <w14:schemeClr w14:val="tx1"/>
                  </w14:solidFill>
                </w14:textFill>
              </w:rPr>
              <w:t>1.基本情况：包括8台载重1600KG通力电梯，24站/24门，有设备机房，电梯型号</w:t>
            </w:r>
            <w:bookmarkStart w:id="0" w:name="_GoBack"/>
            <w:bookmarkEnd w:id="0"/>
            <w:r>
              <w:rPr>
                <w:rFonts w:hint="eastAsia" w:ascii="方正仿宋_GBK" w:hAnsi="方正仿宋_GBK" w:cs="方正仿宋_GBK"/>
                <w:color w:val="000000" w:themeColor="text1"/>
                <w:sz w:val="24"/>
                <w:szCs w:val="24"/>
                <w:lang w:val="en-US" w:eastAsia="zh-CN"/>
                <w14:textFill>
                  <w14:solidFill>
                    <w14:schemeClr w14:val="tx1"/>
                  </w14:solidFill>
                </w14:textFill>
              </w:rPr>
              <w:t>KONE Minispace</w:t>
            </w:r>
            <w:r>
              <w:rPr>
                <w:rFonts w:hint="eastAsia" w:ascii="方正仿宋_GBK" w:hAnsi="方正仿宋_GBK" w:cs="方正仿宋_GBK"/>
                <w:color w:val="000000" w:themeColor="text1"/>
                <w:sz w:val="24"/>
                <w:szCs w:val="24"/>
                <w:lang w:val="en-US" w:eastAsia="zh-CN"/>
                <w14:textFill>
                  <w14:solidFill>
                    <w14:schemeClr w14:val="tx1"/>
                  </w14:solidFill>
                </w14:textFill>
              </w:rPr>
              <w:t>。</w:t>
            </w:r>
          </w:p>
          <w:p>
            <w:pPr>
              <w:widowControl/>
              <w:jc w:val="left"/>
              <w:rPr>
                <w:rFonts w:hint="default"/>
                <w:lang w:val="en-US" w:eastAsia="zh-CN"/>
              </w:rPr>
            </w:pPr>
            <w:r>
              <w:rPr>
                <w:rFonts w:hint="eastAsia" w:ascii="方正仿宋_GBK" w:hAnsi="方正仿宋_GBK" w:cs="方正仿宋_GBK"/>
                <w:color w:val="000000" w:themeColor="text1"/>
                <w:sz w:val="24"/>
                <w:szCs w:val="24"/>
                <w:lang w:val="en-US" w:eastAsia="zh-CN"/>
                <w14:textFill>
                  <w14:solidFill>
                    <w14:schemeClr w14:val="tx1"/>
                  </w14:solidFill>
                </w14:textFill>
              </w:rPr>
              <w:t>2.维保方式：全包服务，包含但不限于曳引机、钢丝绳、控制器等。</w:t>
            </w:r>
          </w:p>
        </w:tc>
        <w:tc>
          <w:tcPr>
            <w:tcW w:w="1290" w:type="dxa"/>
            <w:vAlign w:val="center"/>
          </w:tcPr>
          <w:p>
            <w:pPr>
              <w:jc w:val="cente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b/>
                <w:bCs/>
                <w:color w:val="000000" w:themeColor="text1"/>
                <w:kern w:val="2"/>
                <w:sz w:val="32"/>
                <w:szCs w:val="32"/>
                <w:lang w:val="en-US" w:eastAsia="zh-CN" w:bidi="ar-SA"/>
                <w14:textFill>
                  <w14:solidFill>
                    <w14:schemeClr w14:val="tx1"/>
                  </w14:solidFill>
                </w14:textFill>
              </w:rPr>
              <w:t>44.35</w:t>
            </w:r>
          </w:p>
        </w:tc>
        <w:tc>
          <w:tcPr>
            <w:tcW w:w="1017" w:type="dxa"/>
            <w:vAlign w:val="center"/>
          </w:tcPr>
          <w:p>
            <w:pPr>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cs="方正仿宋_GBK"/>
                <w:b/>
                <w:bCs/>
                <w:color w:val="auto"/>
                <w:sz w:val="32"/>
                <w:szCs w:val="32"/>
                <w:lang w:val="en-US" w:eastAsia="zh-CN"/>
              </w:rPr>
              <w:t>8</w:t>
            </w:r>
            <w:r>
              <w:rPr>
                <w:rFonts w:hint="eastAsia" w:ascii="方正仿宋_GBK" w:hAnsi="方正仿宋_GBK" w:eastAsia="方正仿宋_GBK" w:cs="方正仿宋_GBK"/>
                <w:b/>
                <w:bCs/>
                <w:color w:val="auto"/>
                <w:sz w:val="32"/>
                <w:szCs w:val="32"/>
                <w:lang w:val="en-US" w:eastAsia="zh-CN"/>
              </w:rPr>
              <w:t>月</w:t>
            </w:r>
          </w:p>
        </w:tc>
        <w:tc>
          <w:tcPr>
            <w:tcW w:w="1113" w:type="dxa"/>
            <w:vAlign w:val="center"/>
          </w:tcPr>
          <w:p>
            <w:pPr>
              <w:spacing w:line="4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项老师023-65305007</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pStyle w:val="2"/>
        <w:rPr>
          <w:rFonts w:hint="eastAsia"/>
          <w:szCs w:val="32"/>
        </w:rPr>
      </w:pPr>
    </w:p>
    <w:p>
      <w:pPr>
        <w:rPr>
          <w:rFonts w:hint="eastAsia"/>
          <w:szCs w:val="32"/>
        </w:rPr>
      </w:pPr>
    </w:p>
    <w:p>
      <w:pPr>
        <w:pStyle w:val="2"/>
        <w:rPr>
          <w:rFonts w:hint="eastAsia"/>
        </w:rPr>
      </w:pPr>
    </w:p>
    <w:p>
      <w:pPr>
        <w:pStyle w:val="2"/>
        <w:rPr>
          <w:rFonts w:hint="eastAsia"/>
        </w:rPr>
      </w:pP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5</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9</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FCA70ABE-7512-4210-B3C1-E008F3FFF37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A2BFA31A-9F89-4DB3-9978-2B8F06A16E83}"/>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8BDCF399-4DB5-4E87-9C20-30A6C3095AF1}"/>
  </w:font>
  <w:font w:name="Helvetica">
    <w:altName w:val="Arial"/>
    <w:panose1 w:val="020B0604020202020204"/>
    <w:charset w:val="00"/>
    <w:family w:val="swiss"/>
    <w:pitch w:val="default"/>
    <w:sig w:usb0="00000000" w:usb1="00000000" w:usb2="00000009" w:usb3="00000000" w:csb0="000001FF" w:csb1="00000000"/>
    <w:embedRegular r:id="rId4" w:fontKey="{771BC194-45D4-4B22-9460-494461B49F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78A4177"/>
    <w:rsid w:val="086F1ECB"/>
    <w:rsid w:val="09BB27CD"/>
    <w:rsid w:val="0A060C12"/>
    <w:rsid w:val="0DA66882"/>
    <w:rsid w:val="0F163D3A"/>
    <w:rsid w:val="0F7E1B1D"/>
    <w:rsid w:val="113940B2"/>
    <w:rsid w:val="177D585E"/>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7F785D"/>
    <w:rsid w:val="35CB177A"/>
    <w:rsid w:val="36491D56"/>
    <w:rsid w:val="36634BCA"/>
    <w:rsid w:val="36AD7CFA"/>
    <w:rsid w:val="389906D0"/>
    <w:rsid w:val="38E5584A"/>
    <w:rsid w:val="3A705D5B"/>
    <w:rsid w:val="3BCC79B1"/>
    <w:rsid w:val="3BF0795A"/>
    <w:rsid w:val="3C145BD4"/>
    <w:rsid w:val="3CFE0D98"/>
    <w:rsid w:val="3D7F5F0C"/>
    <w:rsid w:val="3E92668E"/>
    <w:rsid w:val="3E984AD0"/>
    <w:rsid w:val="3ED928E7"/>
    <w:rsid w:val="3F1162A6"/>
    <w:rsid w:val="40B735C5"/>
    <w:rsid w:val="40E714E7"/>
    <w:rsid w:val="40FB2B65"/>
    <w:rsid w:val="40FE2CBD"/>
    <w:rsid w:val="41065BA4"/>
    <w:rsid w:val="410A39B4"/>
    <w:rsid w:val="41E02C45"/>
    <w:rsid w:val="462D194E"/>
    <w:rsid w:val="47C41940"/>
    <w:rsid w:val="49BB622C"/>
    <w:rsid w:val="4A022284"/>
    <w:rsid w:val="4AD62AC2"/>
    <w:rsid w:val="4ADA48DC"/>
    <w:rsid w:val="4AE42A71"/>
    <w:rsid w:val="4AEA553B"/>
    <w:rsid w:val="4B7047B7"/>
    <w:rsid w:val="4D3E5367"/>
    <w:rsid w:val="4ED706CA"/>
    <w:rsid w:val="4F292EE4"/>
    <w:rsid w:val="4FFE03E8"/>
    <w:rsid w:val="50133F99"/>
    <w:rsid w:val="50261EE5"/>
    <w:rsid w:val="50A95B38"/>
    <w:rsid w:val="50C20E55"/>
    <w:rsid w:val="50FA52AA"/>
    <w:rsid w:val="5116238F"/>
    <w:rsid w:val="51842B0C"/>
    <w:rsid w:val="52193C6D"/>
    <w:rsid w:val="52461F16"/>
    <w:rsid w:val="526775C7"/>
    <w:rsid w:val="5417108B"/>
    <w:rsid w:val="55AA126E"/>
    <w:rsid w:val="569814AB"/>
    <w:rsid w:val="576910D2"/>
    <w:rsid w:val="5A5D4A79"/>
    <w:rsid w:val="5CF41997"/>
    <w:rsid w:val="5D8A7610"/>
    <w:rsid w:val="5D9D2A28"/>
    <w:rsid w:val="5DB20923"/>
    <w:rsid w:val="5E4C4C10"/>
    <w:rsid w:val="60060EFA"/>
    <w:rsid w:val="60074DC4"/>
    <w:rsid w:val="602D64E5"/>
    <w:rsid w:val="612A47E8"/>
    <w:rsid w:val="621F273B"/>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732D02"/>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453</Words>
  <Characters>494</Characters>
  <Lines>9</Lines>
  <Paragraphs>2</Paragraphs>
  <TotalTime>1</TotalTime>
  <ScaleCrop>false</ScaleCrop>
  <LinksUpToDate>false</LinksUpToDate>
  <CharactersWithSpaces>556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WPS_xiang lin</cp:lastModifiedBy>
  <cp:lastPrinted>2020-12-08T07:06:00Z</cp:lastPrinted>
  <dcterms:modified xsi:type="dcterms:W3CDTF">2025-07-09T01:13:41Z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4F7170DB5D97414DB7E2319A753B8933_13</vt:lpwstr>
  </property>
</Properties>
</file>